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32" w:rsidRDefault="00F83725" w:rsidP="00F83725">
      <w:pPr>
        <w:ind w:firstLine="698"/>
      </w:pPr>
      <w:r>
        <w:rPr>
          <w:noProof/>
        </w:rPr>
        <w:drawing>
          <wp:inline distT="0" distB="0" distL="0" distR="0" wp14:anchorId="055D0BBA" wp14:editId="5D97A454">
            <wp:extent cx="6116320" cy="8248650"/>
            <wp:effectExtent l="0" t="0" r="0" b="0"/>
            <wp:docPr id="1" name="Рисунок 1" descr="C:\Users\User\Downloads\IMG-202101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120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25" w:rsidRDefault="00F83725" w:rsidP="003D690E">
      <w:pPr>
        <w:ind w:firstLine="698"/>
        <w:jc w:val="right"/>
      </w:pPr>
    </w:p>
    <w:p w:rsidR="00CF6839" w:rsidRDefault="00CF6839" w:rsidP="00CF6839">
      <w:bookmarkStart w:id="0" w:name="sub_11104"/>
    </w:p>
    <w:p w:rsidR="00F83725" w:rsidRDefault="00F83725" w:rsidP="00CF6839"/>
    <w:p w:rsidR="00F83725" w:rsidRDefault="00F83725" w:rsidP="00CF6839"/>
    <w:p w:rsidR="00F83725" w:rsidRDefault="00F83725" w:rsidP="00CF6839"/>
    <w:p w:rsidR="00CF6839" w:rsidRDefault="00CF6839" w:rsidP="00CF6839">
      <w:r>
        <w:lastRenderedPageBreak/>
        <w:t>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деятельности):____________________________________</w:t>
      </w:r>
    </w:p>
    <w:p w:rsidR="00CF6839" w:rsidRDefault="00CF6839" w:rsidP="00CF6839">
      <w:bookmarkStart w:id="1" w:name="sub_11105"/>
      <w:bookmarkEnd w:id="0"/>
      <w: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</w:p>
    <w:bookmarkEnd w:id="1"/>
    <w:p w:rsidR="00CF6839" w:rsidRPr="00F31038" w:rsidRDefault="00CF6839" w:rsidP="00CF6839"/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CF6839" w:rsidRPr="00F31038" w:rsidTr="00B57856">
        <w:tc>
          <w:tcPr>
            <w:tcW w:w="7128" w:type="dxa"/>
          </w:tcPr>
          <w:p w:rsidR="00CF6839" w:rsidRPr="00F31038" w:rsidRDefault="00CF6839" w:rsidP="00B57856">
            <w:r w:rsidRPr="00F31038">
              <w:t>Категория движимого имущества</w:t>
            </w:r>
          </w:p>
        </w:tc>
        <w:tc>
          <w:tcPr>
            <w:tcW w:w="2700" w:type="dxa"/>
          </w:tcPr>
          <w:p w:rsidR="00CF6839" w:rsidRPr="00F31038" w:rsidRDefault="00CF6839" w:rsidP="00B57856">
            <w:r w:rsidRPr="00F31038">
              <w:t>Стоимость, руб.</w:t>
            </w:r>
          </w:p>
        </w:tc>
      </w:tr>
      <w:tr w:rsidR="00CF6839" w:rsidRPr="00F31038" w:rsidTr="00B57856">
        <w:tc>
          <w:tcPr>
            <w:tcW w:w="7128" w:type="dxa"/>
            <w:tcBorders>
              <w:bottom w:val="nil"/>
            </w:tcBorders>
          </w:tcPr>
          <w:p w:rsidR="00CF6839" w:rsidRPr="00F31038" w:rsidRDefault="00CF6839" w:rsidP="00B57856">
            <w:r w:rsidRPr="00F31038"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CF6839" w:rsidRPr="00F83725" w:rsidRDefault="00CF6839" w:rsidP="00B57856">
            <w:r w:rsidRPr="00F83725">
              <w:t>5 905 393,93</w:t>
            </w:r>
          </w:p>
        </w:tc>
      </w:tr>
      <w:tr w:rsidR="00CF6839" w:rsidRPr="00F31038" w:rsidTr="00B57856">
        <w:tc>
          <w:tcPr>
            <w:tcW w:w="7128" w:type="dxa"/>
            <w:tcBorders>
              <w:top w:val="nil"/>
            </w:tcBorders>
          </w:tcPr>
          <w:p w:rsidR="00CF6839" w:rsidRPr="00F31038" w:rsidRDefault="00CF6839" w:rsidP="00B57856">
            <w:r w:rsidRPr="00F31038"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CF6839" w:rsidRPr="00F83725" w:rsidRDefault="00CF6839" w:rsidP="00B57856"/>
        </w:tc>
      </w:tr>
      <w:tr w:rsidR="00CF6839" w:rsidRPr="00F31038" w:rsidTr="00B57856">
        <w:tc>
          <w:tcPr>
            <w:tcW w:w="7128" w:type="dxa"/>
          </w:tcPr>
          <w:p w:rsidR="00CF6839" w:rsidRPr="00F31038" w:rsidRDefault="00CF6839" w:rsidP="00B57856">
            <w:r w:rsidRPr="00F31038"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CF6839" w:rsidRPr="00F83725" w:rsidRDefault="00CF6839" w:rsidP="00B57856">
            <w:pPr>
              <w:rPr>
                <w:lang w:val="en-US"/>
              </w:rPr>
            </w:pPr>
            <w:r w:rsidRPr="00F83725">
              <w:t xml:space="preserve">           3 328 183,27</w:t>
            </w:r>
          </w:p>
        </w:tc>
      </w:tr>
    </w:tbl>
    <w:p w:rsidR="00CF6839" w:rsidRDefault="00CF6839" w:rsidP="00CF6839"/>
    <w:p w:rsidR="001F2032" w:rsidRDefault="001F2032" w:rsidP="001F2032">
      <w:pPr>
        <w:ind w:firstLine="698"/>
      </w:pPr>
    </w:p>
    <w:p w:rsidR="00F31038" w:rsidRPr="00F31038" w:rsidRDefault="00F31038" w:rsidP="00F31038"/>
    <w:p w:rsidR="001F2032" w:rsidRDefault="001F2032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1200"/>
    </w:p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832793">
        <w:rPr>
          <w:rFonts w:ascii="Times New Roman" w:hAnsi="Times New Roman" w:cs="Times New Roman"/>
          <w:b w:val="0"/>
          <w:color w:val="auto"/>
        </w:rPr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2"/>
    <w:p w:rsidR="000B63E4" w:rsidRDefault="000B63E4" w:rsidP="000B63E4"/>
    <w:p w:rsidR="000B63E4" w:rsidRDefault="000B63E4" w:rsidP="000B63E4">
      <w:pPr>
        <w:ind w:firstLine="698"/>
        <w:jc w:val="center"/>
      </w:pPr>
      <w:r>
        <w:t>на _</w:t>
      </w:r>
      <w:r w:rsidR="00C24EF0" w:rsidRPr="00C24EF0">
        <w:rPr>
          <w:u w:val="single"/>
        </w:rPr>
        <w:t>31 декабря</w:t>
      </w:r>
      <w:r>
        <w:t>___20</w:t>
      </w:r>
      <w:r w:rsidR="00B57856">
        <w:rPr>
          <w:u w:val="single"/>
        </w:rPr>
        <w:t>20</w:t>
      </w:r>
      <w:r w:rsidR="005A615E">
        <w:rPr>
          <w:u w:val="single"/>
        </w:rPr>
        <w:t xml:space="preserve"> </w:t>
      </w:r>
      <w:r>
        <w:t>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125305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23 723 007,49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4C6F9E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18 373 611,78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4C6F9E" w:rsidP="004C6F9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3 256 385,10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C0071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38 288,12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5785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601630,85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5785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601630,85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57856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601630,85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D54C63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58753C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7 312,24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B2646B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F83725" w:rsidRDefault="00B2646B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F83725"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7A7430" w:rsidRDefault="007A7430" w:rsidP="007A7430">
      <w:pPr>
        <w:ind w:firstLine="698"/>
        <w:jc w:val="center"/>
      </w:pPr>
      <w:bookmarkStart w:id="3" w:name="sub_11300"/>
      <w:bookmarkStart w:id="4" w:name="sub_11400"/>
      <w:bookmarkStart w:id="5" w:name="sub_11500"/>
      <w:r>
        <w:rPr>
          <w:rStyle w:val="af0"/>
        </w:rPr>
        <w:lastRenderedPageBreak/>
        <w:t xml:space="preserve">III. Показатели по поступлениям и выплатам муниципального учреждения </w:t>
      </w:r>
      <w:r>
        <w:t xml:space="preserve"> на 01 января 2020 г.</w:t>
      </w:r>
    </w:p>
    <w:bookmarkEnd w:id="3"/>
    <w:p w:rsidR="007A7430" w:rsidRDefault="007A7430" w:rsidP="007A743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919"/>
        <w:gridCol w:w="992"/>
        <w:gridCol w:w="1276"/>
        <w:gridCol w:w="2693"/>
        <w:gridCol w:w="2268"/>
        <w:gridCol w:w="1701"/>
        <w:gridCol w:w="1276"/>
        <w:gridCol w:w="14"/>
        <w:gridCol w:w="1262"/>
        <w:gridCol w:w="21"/>
      </w:tblGrid>
      <w:tr w:rsidR="007A7430" w:rsidRPr="003459A6" w:rsidTr="007A7430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 xml:space="preserve">бюджетной </w:t>
              </w:r>
              <w:proofErr w:type="spellStart"/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классификации</w:t>
              </w:r>
            </w:hyperlink>
            <w:r w:rsidRPr="003459A6">
              <w:rPr>
                <w:sz w:val="20"/>
                <w:szCs w:val="20"/>
              </w:rPr>
              <w:t>Российской</w:t>
            </w:r>
            <w:proofErr w:type="spellEnd"/>
            <w:r w:rsidRPr="003459A6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e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A7430" w:rsidRPr="003459A6" w:rsidTr="007A7430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7F2F74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B57856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601630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B57856" w:rsidRDefault="00B57856" w:rsidP="007A7430">
            <w:pPr>
              <w:pStyle w:val="af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</w:t>
            </w:r>
            <w:r w:rsidR="007F2F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630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7F2F74" w:rsidRDefault="001624F3" w:rsidP="007A7430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8 142 268,00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7F2F74" w:rsidRDefault="007F2F74" w:rsidP="007A7430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7F2F74">
              <w:rPr>
                <w:bCs/>
                <w:sz w:val="20"/>
                <w:szCs w:val="20"/>
              </w:rPr>
              <w:t>7 212 600,00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7F2F74" w:rsidRDefault="001624F3" w:rsidP="007A7430">
            <w:pPr>
              <w:pStyle w:val="a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701 668,00</w:t>
            </w:r>
          </w:p>
          <w:p w:rsidR="007F2F74" w:rsidRPr="007F2F74" w:rsidRDefault="007F2F74" w:rsidP="007F2F74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</w:t>
            </w:r>
            <w:r w:rsidR="00F240EA">
              <w:rPr>
                <w:sz w:val="20"/>
                <w:szCs w:val="20"/>
              </w:rPr>
              <w:t xml:space="preserve"> 0</w:t>
            </w:r>
            <w:r w:rsidRPr="00F447E5">
              <w:rPr>
                <w:sz w:val="20"/>
                <w:szCs w:val="20"/>
              </w:rPr>
              <w:t>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7 440 600,00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7212 600,</w:t>
            </w:r>
            <w:r w:rsidR="00EC6C9C" w:rsidRPr="00F447E5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</w:t>
            </w:r>
            <w:r w:rsidR="00F240EA">
              <w:rPr>
                <w:sz w:val="20"/>
                <w:szCs w:val="20"/>
              </w:rPr>
              <w:t xml:space="preserve"> 0</w:t>
            </w:r>
            <w:r w:rsidRPr="00F447E5">
              <w:rPr>
                <w:sz w:val="20"/>
                <w:szCs w:val="20"/>
              </w:rPr>
              <w:t>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E788C" w:rsidRDefault="007A7430" w:rsidP="007A7430">
            <w:pPr>
              <w:pStyle w:val="af5"/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1624F3" w:rsidP="007A7430">
            <w:pPr>
              <w:pStyle w:val="a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701 668,00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1624F3" w:rsidP="007A743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413007" w:rsidRDefault="007A7430" w:rsidP="007A7430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</w:t>
            </w:r>
            <w:r>
              <w:rPr>
                <w:sz w:val="20"/>
                <w:szCs w:val="20"/>
              </w:rPr>
              <w:lastRenderedPageBreak/>
              <w:t>дебиторской задолженности прошлых 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7F2F74" w:rsidRDefault="00866539" w:rsidP="007A7430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8 743 898,85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7F2F74" w:rsidRDefault="007F2F74" w:rsidP="00A37A40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7 814 230,85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7F2F74" w:rsidRDefault="00866539" w:rsidP="007A7430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228</w:t>
            </w:r>
            <w:r w:rsidR="00F240EA">
              <w:rPr>
                <w:sz w:val="20"/>
                <w:szCs w:val="20"/>
              </w:rPr>
              <w:t xml:space="preserve"> 0</w:t>
            </w:r>
            <w:r w:rsidRPr="00F447E5">
              <w:rPr>
                <w:sz w:val="20"/>
                <w:szCs w:val="20"/>
              </w:rPr>
              <w:t>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866539" w:rsidP="007A7430">
            <w:r>
              <w:t xml:space="preserve"> 5 717 819,51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5 313 970,83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B45738" w:rsidRDefault="00B45738" w:rsidP="007A7430">
            <w:pPr>
              <w:pStyle w:val="af3"/>
              <w:rPr>
                <w:strike/>
                <w:sz w:val="20"/>
                <w:szCs w:val="20"/>
              </w:rPr>
            </w:pPr>
            <w:r w:rsidRPr="00B45738">
              <w:rPr>
                <w:sz w:val="20"/>
                <w:szCs w:val="20"/>
              </w:rPr>
              <w:t>310894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proofErr w:type="gramStart"/>
            <w:r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866539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4 272 690,03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4 033 908,03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F240EA" w:rsidP="007A7430">
            <w:pPr>
              <w:pStyle w:val="af3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238 7</w:t>
            </w:r>
            <w:r w:rsidR="00B45738" w:rsidRPr="00F83725">
              <w:rPr>
                <w:sz w:val="20"/>
                <w:szCs w:val="20"/>
              </w:rPr>
              <w:t>8</w:t>
            </w:r>
            <w:r w:rsidRPr="00F83725">
              <w:rPr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12000,00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  <w:r w:rsidRPr="00F447E5">
              <w:rPr>
                <w:sz w:val="20"/>
                <w:szCs w:val="20"/>
              </w:rPr>
              <w:t>12000,00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A37A4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92 954,68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F240EA" w:rsidP="007A7430">
            <w:pPr>
              <w:pStyle w:val="af3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92 954,68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1 340 174,80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1 268 062,80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F240EA" w:rsidP="007A7430">
            <w:pPr>
              <w:pStyle w:val="af3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72 112,00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F83725"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68 408</w:t>
            </w:r>
            <w:r w:rsidR="007A7430" w:rsidRPr="00F447E5">
              <w:rPr>
                <w:sz w:val="20"/>
                <w:szCs w:val="20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68 408</w:t>
            </w:r>
            <w:r w:rsidR="007A7430" w:rsidRPr="00F447E5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7A7430" w:rsidP="007A7430">
            <w:pPr>
              <w:pStyle w:val="af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5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866539" w:rsidP="00F15616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2 957 671,34</w:t>
            </w:r>
          </w:p>
          <w:p w:rsidR="007A7430" w:rsidRPr="00F447E5" w:rsidRDefault="007A7430" w:rsidP="007A74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F2F74" w:rsidP="00A37A40">
            <w:pPr>
              <w:pStyle w:val="a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2 431 852,02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83725" w:rsidRDefault="00B45738" w:rsidP="007A7430">
            <w:pPr>
              <w:pStyle w:val="af3"/>
              <w:rPr>
                <w:b/>
                <w:strike/>
                <w:sz w:val="20"/>
                <w:szCs w:val="20"/>
                <w:highlight w:val="yellow"/>
              </w:rPr>
            </w:pPr>
            <w:r w:rsidRPr="00F83725">
              <w:rPr>
                <w:b/>
                <w:sz w:val="20"/>
                <w:szCs w:val="20"/>
              </w:rPr>
              <w:t>297819,32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30" w:rsidRPr="00A37A40" w:rsidRDefault="007A7430" w:rsidP="007A7430">
            <w:pPr>
              <w:pStyle w:val="af3"/>
              <w:rPr>
                <w:b/>
                <w:sz w:val="20"/>
                <w:szCs w:val="20"/>
              </w:rPr>
            </w:pPr>
            <w:r w:rsidRPr="00A37A40">
              <w:rPr>
                <w:b/>
                <w:sz w:val="20"/>
                <w:szCs w:val="20"/>
              </w:rPr>
              <w:t>228</w:t>
            </w:r>
            <w:r w:rsidR="00F240EA">
              <w:rPr>
                <w:b/>
                <w:sz w:val="20"/>
                <w:szCs w:val="20"/>
              </w:rPr>
              <w:t xml:space="preserve"> 0</w:t>
            </w:r>
            <w:r w:rsidRPr="00A37A4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6F20E9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редит.зад-ть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  <w:r w:rsidR="00F240EA">
              <w:rPr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F447E5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tr w:rsidR="007A7430" w:rsidRPr="003459A6" w:rsidTr="007A7430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Default="007A7430" w:rsidP="007A743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3459A6" w:rsidRDefault="007A7430" w:rsidP="007A7430">
            <w:pPr>
              <w:pStyle w:val="af3"/>
              <w:rPr>
                <w:sz w:val="20"/>
                <w:szCs w:val="20"/>
              </w:rPr>
            </w:pPr>
          </w:p>
        </w:tc>
      </w:tr>
      <w:bookmarkEnd w:id="4"/>
    </w:tbl>
    <w:p w:rsidR="00B57856" w:rsidRDefault="007A7430" w:rsidP="008A5D57">
      <w:pPr>
        <w:rPr>
          <w:b/>
        </w:rPr>
      </w:pPr>
      <w:r w:rsidRPr="007A7430">
        <w:rPr>
          <w:b/>
        </w:rPr>
        <w:br w:type="page"/>
      </w:r>
      <w:r w:rsidR="008A5D57">
        <w:rPr>
          <w:b/>
        </w:rPr>
        <w:lastRenderedPageBreak/>
        <w:t>Р</w:t>
      </w:r>
      <w:r w:rsidR="00B57856">
        <w:rPr>
          <w:b/>
        </w:rPr>
        <w:t xml:space="preserve">аздел </w:t>
      </w:r>
      <w:r w:rsidR="00B57856">
        <w:rPr>
          <w:b/>
          <w:lang w:val="en-US"/>
        </w:rPr>
        <w:t>IV</w:t>
      </w:r>
      <w:r w:rsidR="00B57856">
        <w:rPr>
          <w:b/>
        </w:rPr>
        <w:t>. Показатели выплат по расходам на закупку товаров, работ, услуг муниципального учреждения</w:t>
      </w:r>
    </w:p>
    <w:p w:rsidR="00B57856" w:rsidRDefault="00B57856" w:rsidP="00B57856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B57856" w:rsidTr="00B5785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B57856" w:rsidTr="00B5785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на 202</w:t>
            </w:r>
            <w:r w:rsidR="000F6D0D">
              <w:t>1</w:t>
            </w:r>
            <w:r>
              <w:t>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на 202</w:t>
            </w:r>
            <w:r w:rsidR="000F6D0D">
              <w:t>2</w:t>
            </w:r>
            <w:r>
              <w:t xml:space="preserve">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на 202</w:t>
            </w:r>
            <w:r w:rsidR="000F6D0D">
              <w:t>3</w:t>
            </w:r>
            <w:r>
              <w:t xml:space="preserve">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B57856" w:rsidTr="00B578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9</w:t>
            </w:r>
          </w:p>
        </w:tc>
      </w:tr>
      <w:tr w:rsidR="00B57856" w:rsidTr="00E750B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5"/>
            </w:pPr>
            <w:r>
              <w:t>Выплаты на закупку товаров, работ, услуг - всего</w:t>
            </w:r>
          </w:p>
          <w:p w:rsidR="00B57856" w:rsidRDefault="00B57856" w:rsidP="00B57856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580036" w:rsidP="00B57856">
            <w:pPr>
              <w:pStyle w:val="af3"/>
            </w:pPr>
            <w:r>
              <w:rPr>
                <w:b/>
              </w:rPr>
              <w:t>2 957 671,34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856" w:rsidRDefault="00E750BF" w:rsidP="00B57856">
            <w:pPr>
              <w:pStyle w:val="af3"/>
            </w:pPr>
            <w:r>
              <w:t>1 540 531,00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856" w:rsidRDefault="00E750BF" w:rsidP="00B57856">
            <w:pPr>
              <w:pStyle w:val="af3"/>
            </w:pPr>
            <w:r>
              <w:t>1 3</w:t>
            </w:r>
            <w:r w:rsidRPr="00E750BF">
              <w:rPr>
                <w:shd w:val="clear" w:color="auto" w:fill="FFFFFF" w:themeFill="background1"/>
              </w:rPr>
              <w:t>19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750BF">
              <w:rPr>
                <w:shd w:val="clear" w:color="auto" w:fill="FFFFFF" w:themeFill="background1"/>
              </w:rPr>
              <w:t>08</w:t>
            </w:r>
            <w:r>
              <w:t>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</w:tr>
      <w:tr w:rsidR="00B57856" w:rsidTr="00B578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5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B57856" w:rsidRDefault="00B57856" w:rsidP="00B57856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</w:tr>
      <w:tr w:rsidR="00B57856" w:rsidTr="00B5785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</w:tr>
      <w:tr w:rsidR="00B57856" w:rsidTr="00B5785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56" w:rsidRDefault="00B57856" w:rsidP="00B5785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</w:tr>
      <w:tr w:rsidR="00B57856" w:rsidTr="00B578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56" w:rsidRDefault="00B57856" w:rsidP="00B57856">
            <w:pPr>
              <w:pStyle w:val="af3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6" w:rsidRDefault="00B57856" w:rsidP="00B57856">
            <w:pPr>
              <w:pStyle w:val="af3"/>
            </w:pPr>
          </w:p>
        </w:tc>
      </w:tr>
      <w:tr w:rsidR="000F6D0D" w:rsidTr="000F6D0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0D" w:rsidRDefault="000F6D0D" w:rsidP="000F6D0D">
            <w:pPr>
              <w:pStyle w:val="af3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0D" w:rsidRDefault="000F6D0D" w:rsidP="000F6D0D">
            <w:pPr>
              <w:pStyle w:val="af5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0F6D0D" w:rsidRDefault="000F6D0D" w:rsidP="000F6D0D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0D" w:rsidRDefault="000F6D0D" w:rsidP="000F6D0D">
            <w:pPr>
              <w:pStyle w:val="af3"/>
              <w:jc w:val="center"/>
            </w:pPr>
            <w: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0D" w:rsidRDefault="000F6D0D" w:rsidP="000F6D0D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0D" w:rsidRDefault="000F6D0D" w:rsidP="000F6D0D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D" w:rsidRDefault="00580036" w:rsidP="000F6D0D">
            <w:pPr>
              <w:pStyle w:val="af3"/>
            </w:pPr>
            <w:r>
              <w:rPr>
                <w:b/>
              </w:rPr>
              <w:t>2 957 671,34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D" w:rsidRDefault="00E750BF" w:rsidP="000F6D0D">
            <w:pPr>
              <w:pStyle w:val="af3"/>
            </w:pPr>
            <w:r>
              <w:t>1 540 531,00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D" w:rsidRDefault="00E750BF" w:rsidP="000F6D0D">
            <w:pPr>
              <w:pStyle w:val="af3"/>
            </w:pPr>
            <w:r>
              <w:t>1 319 085,00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0D" w:rsidRDefault="000F6D0D" w:rsidP="000F6D0D">
            <w:pPr>
              <w:pStyle w:val="af3"/>
            </w:pPr>
          </w:p>
        </w:tc>
      </w:tr>
      <w:tr w:rsidR="00E750BF" w:rsidTr="000F6D0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 xml:space="preserve">За счет субсидий, предоставляемых на финансовое обеспечение выполнения муниципального </w:t>
            </w:r>
            <w:r>
              <w:lastRenderedPageBreak/>
              <w:t>задания</w:t>
            </w:r>
          </w:p>
          <w:p w:rsidR="00E750BF" w:rsidRDefault="00E750BF" w:rsidP="00E750B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lastRenderedPageBreak/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580036" w:rsidP="00E750BF">
            <w:pPr>
              <w:pStyle w:val="af3"/>
            </w:pPr>
            <w:r>
              <w:t>2 957 671,34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988 694,00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771 508,00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0F6D0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lastRenderedPageBreak/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2</w:t>
            </w:r>
            <w:r w:rsidR="00D228AA">
              <w:t xml:space="preserve"> </w:t>
            </w:r>
            <w:r>
              <w:t>431 852,02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988 694,00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771 508,00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0F6D0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:rsidR="00E750BF" w:rsidRDefault="00E750BF" w:rsidP="00E750B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580036" w:rsidP="00E750BF">
            <w:pPr>
              <w:pStyle w:val="af3"/>
            </w:pPr>
            <w:r>
              <w:t>297 819,32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323 837,00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319 577,00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0F6D0D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580036" w:rsidP="00E750BF">
            <w:pPr>
              <w:pStyle w:val="af3"/>
            </w:pPr>
            <w:r>
              <w:t>297 819,32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323 837,00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  <w:r>
              <w:t>319 577,00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F" w:rsidRDefault="00E750BF" w:rsidP="00E750B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F" w:rsidRDefault="00E750BF" w:rsidP="00E750B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За счет прочих источников финансового обеспечения</w:t>
            </w:r>
          </w:p>
          <w:p w:rsidR="00E750BF" w:rsidRDefault="00E750BF" w:rsidP="00E750BF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228 000,00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228 000,00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228 000,00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228 000,00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228 000,00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</w:pPr>
            <w:r>
              <w:t>228 000,00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BF" w:rsidRDefault="00E750BF" w:rsidP="00E750B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E750BF" w:rsidTr="00B578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BF" w:rsidRDefault="00E750BF" w:rsidP="00E750BF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BF" w:rsidRDefault="00E750BF" w:rsidP="00E750BF">
            <w:pPr>
              <w:pStyle w:val="af3"/>
            </w:pPr>
          </w:p>
        </w:tc>
      </w:tr>
      <w:tr w:rsidR="00F240EA" w:rsidTr="000F6D0D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5"/>
            </w:pPr>
            <w:r>
              <w:t xml:space="preserve">Итого по контрактам, планируемым к заключению в соответствующем финансовом году в соответствии с ФЗ N 44-ФЗ, по соответствующему году </w:t>
            </w:r>
            <w:r>
              <w:lastRenderedPageBreak/>
              <w:t>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lastRenderedPageBreak/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</w:pPr>
            <w:r>
              <w:t>00000000000000000 244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580036" w:rsidP="00F240EA">
            <w:pPr>
              <w:pStyle w:val="af3"/>
            </w:pPr>
            <w:r w:rsidRPr="00580036">
              <w:t>2 957 671,34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  <w:r>
              <w:t>1 540 531,00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  <w:r>
              <w:t>1 319 085,00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</w:tr>
      <w:tr w:rsidR="00F240EA" w:rsidTr="00B5785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A" w:rsidRDefault="00F240EA" w:rsidP="00F240E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</w:tr>
      <w:tr w:rsidR="00F240EA" w:rsidTr="00B5785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5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</w:tr>
      <w:tr w:rsidR="00F240EA" w:rsidTr="00B5785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EA" w:rsidRDefault="00F240EA" w:rsidP="00F240E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EA" w:rsidRDefault="00F240EA" w:rsidP="00F240EA">
            <w:pPr>
              <w:pStyle w:val="af3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EA" w:rsidRDefault="00F240EA" w:rsidP="00F240EA">
            <w:pPr>
              <w:pStyle w:val="af3"/>
            </w:pPr>
          </w:p>
        </w:tc>
      </w:tr>
    </w:tbl>
    <w:p w:rsidR="00B57856" w:rsidRPr="00B57856" w:rsidRDefault="00B57856" w:rsidP="00B57856">
      <w:pPr>
        <w:sectPr w:rsidR="00B57856" w:rsidRPr="00B57856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83725" w:rsidRDefault="00F83725" w:rsidP="00F606E2">
      <w:pPr>
        <w:pStyle w:val="1"/>
        <w:jc w:val="center"/>
        <w:rPr>
          <w:b w:val="0"/>
          <w:color w:val="auto"/>
        </w:rPr>
      </w:pPr>
      <w:r>
        <w:rPr>
          <w:b w:val="0"/>
          <w:noProof/>
          <w:color w:val="auto"/>
        </w:rPr>
        <w:lastRenderedPageBreak/>
        <w:drawing>
          <wp:inline distT="0" distB="0" distL="0" distR="0" wp14:anchorId="023762AD" wp14:editId="21D1493C">
            <wp:extent cx="5730875" cy="7729220"/>
            <wp:effectExtent l="0" t="0" r="0" b="0"/>
            <wp:docPr id="2" name="Рисунок 2" descr="C:\Users\User\Downloads\IMG-202101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0120-WA00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72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01" w:rsidRPr="009B7E75" w:rsidRDefault="00055201" w:rsidP="000B63E4">
      <w:pPr>
        <w:rPr>
          <w:sz w:val="24"/>
          <w:szCs w:val="24"/>
        </w:rPr>
        <w:sectPr w:rsidR="00055201" w:rsidRPr="009B7E75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bookmarkStart w:id="6" w:name="_GoBack"/>
      <w:bookmarkEnd w:id="5"/>
      <w:bookmarkEnd w:id="6"/>
    </w:p>
    <w:p w:rsidR="00891041" w:rsidRPr="00891041" w:rsidRDefault="00891041" w:rsidP="00891041">
      <w:pPr>
        <w:jc w:val="right"/>
        <w:rPr>
          <w:bCs/>
          <w:color w:val="26282F"/>
        </w:rPr>
      </w:pPr>
      <w:r w:rsidRPr="00891041">
        <w:rPr>
          <w:b/>
          <w:bCs/>
          <w:color w:val="26282F"/>
        </w:rPr>
        <w:lastRenderedPageBreak/>
        <w:t>Приложение N 2</w:t>
      </w:r>
      <w:r w:rsidRPr="00891041">
        <w:rPr>
          <w:b/>
          <w:bCs/>
          <w:color w:val="26282F"/>
        </w:rPr>
        <w:br/>
        <w:t xml:space="preserve">к приказу Отдела </w:t>
      </w:r>
      <w:proofErr w:type="spellStart"/>
      <w:r w:rsidRPr="00891041">
        <w:rPr>
          <w:b/>
          <w:bCs/>
          <w:color w:val="26282F"/>
        </w:rPr>
        <w:t>образованияАдминистрации</w:t>
      </w:r>
      <w:proofErr w:type="spellEnd"/>
    </w:p>
    <w:p w:rsidR="00891041" w:rsidRPr="00891041" w:rsidRDefault="00891041" w:rsidP="00891041">
      <w:pPr>
        <w:jc w:val="right"/>
        <w:rPr>
          <w:bCs/>
          <w:color w:val="26282F"/>
        </w:rPr>
      </w:pPr>
      <w:r w:rsidRPr="00891041">
        <w:rPr>
          <w:b/>
          <w:bCs/>
          <w:color w:val="26282F"/>
        </w:rPr>
        <w:t>Некоузского муниципального района</w:t>
      </w:r>
      <w:r w:rsidRPr="00891041">
        <w:rPr>
          <w:b/>
          <w:bCs/>
          <w:color w:val="26282F"/>
        </w:rPr>
        <w:br/>
        <w:t>от 03.09.2019 г. N 72</w:t>
      </w:r>
    </w:p>
    <w:p w:rsidR="00891041" w:rsidRDefault="00891041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7" w:name="sub_12100"/>
      <w:r w:rsidRPr="00891041">
        <w:rPr>
          <w:rFonts w:eastAsiaTheme="majorEastAsia"/>
          <w:b/>
          <w:bCs/>
          <w:sz w:val="28"/>
          <w:szCs w:val="28"/>
        </w:rPr>
        <w:t>находящихся в функциональном подчинении Отдела образования Администрации</w:t>
      </w:r>
      <w:r w:rsidR="002F1B32">
        <w:rPr>
          <w:rFonts w:eastAsiaTheme="majorEastAsia"/>
          <w:b/>
          <w:bCs/>
          <w:sz w:val="28"/>
          <w:szCs w:val="28"/>
        </w:rPr>
        <w:t xml:space="preserve"> </w:t>
      </w:r>
      <w:r w:rsidRPr="00891041">
        <w:rPr>
          <w:rFonts w:eastAsiaTheme="majorEastAsia"/>
          <w:b/>
          <w:bCs/>
          <w:sz w:val="28"/>
          <w:szCs w:val="28"/>
        </w:rPr>
        <w:t xml:space="preserve">Некоузского муниципального района </w:t>
      </w:r>
    </w:p>
    <w:p w:rsid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:rsidR="00106569" w:rsidRPr="00106569" w:rsidRDefault="00106569" w:rsidP="00891041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02.01.28</w:t>
      </w:r>
    </w:p>
    <w:p w:rsidR="00106569" w:rsidRDefault="00106569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8"/>
          <w:szCs w:val="28"/>
        </w:rPr>
      </w:pPr>
    </w:p>
    <w:p w:rsidR="00891041" w:rsidRPr="00891041" w:rsidRDefault="00891041" w:rsidP="00891041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  <w:bookmarkEnd w:id="7"/>
    </w:p>
    <w:p w:rsidR="007A7430" w:rsidRPr="0094572B" w:rsidRDefault="007A7430" w:rsidP="007A7430">
      <w:pPr>
        <w:rPr>
          <w:b/>
          <w:bCs/>
        </w:rPr>
      </w:pPr>
      <w:bookmarkStart w:id="8" w:name="sub_12101"/>
      <w:r w:rsidRPr="00F610D7">
        <w:t xml:space="preserve">1.1. Расчеты (обоснования) расходов на оплату труда </w:t>
      </w:r>
      <w:r w:rsidRPr="0094572B">
        <w:rPr>
          <w:b/>
          <w:bCs/>
        </w:rPr>
        <w:t>(211)</w:t>
      </w:r>
    </w:p>
    <w:p w:rsidR="00106569" w:rsidRPr="007A7430" w:rsidRDefault="00106569" w:rsidP="007A7430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992"/>
        <w:gridCol w:w="851"/>
        <w:gridCol w:w="12"/>
      </w:tblGrid>
      <w:tr w:rsidR="007A7430" w:rsidRPr="007A7430" w:rsidTr="0010656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п</w:t>
            </w:r>
            <w:proofErr w:type="gramEnd"/>
            <w:r w:rsidRPr="007A7430">
              <w:rPr>
                <w:rFonts w:eastAsiaTheme="minorEastAsia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Установленная</w:t>
            </w:r>
            <w:proofErr w:type="gramEnd"/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Среднемесячный </w:t>
            </w:r>
            <w:proofErr w:type="gramStart"/>
            <w:r w:rsidRPr="007A7430">
              <w:rPr>
                <w:rFonts w:eastAsiaTheme="minorEastAsia"/>
              </w:rPr>
              <w:t>размер оплаты труда</w:t>
            </w:r>
            <w:proofErr w:type="gramEnd"/>
            <w:r w:rsidRPr="007A7430">
              <w:rPr>
                <w:rFonts w:eastAsiaTheme="minorEastAsia"/>
              </w:rPr>
              <w:t xml:space="preserve">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Фонд оплаты труда </w:t>
            </w:r>
            <w:proofErr w:type="gramStart"/>
            <w:r w:rsidRPr="007A7430">
              <w:rPr>
                <w:rFonts w:eastAsiaTheme="minorEastAsia"/>
              </w:rPr>
              <w:t>в</w:t>
            </w:r>
            <w:proofErr w:type="gramEnd"/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руб. (гр. 3 х (гр.4 +</w:t>
            </w:r>
            <w:proofErr w:type="gramEnd"/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A7430" w:rsidRPr="007A7430" w:rsidTr="00106569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2F1B32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16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7A7430" w:rsidTr="00106569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7A7430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06569" w:rsidRPr="007A7430" w:rsidTr="00106569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430" w:rsidRPr="00CB58FE" w:rsidRDefault="007A7430" w:rsidP="007A7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106569" w:rsidRPr="007A7430" w:rsidTr="00106569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1649C9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D42D0E" w:rsidRDefault="002F1B32" w:rsidP="002F1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D42D0E" w:rsidRDefault="002F1B32" w:rsidP="002F1B3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Школа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D42D0E" w:rsidRDefault="00D42D0E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D42D0E" w:rsidRDefault="00D42D0E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18491,92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D42D0E" w:rsidRDefault="00D42D0E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18491,92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D42D0E" w:rsidRDefault="002F1B32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2F1B32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2F1B32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A871E1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2 243 439,20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A871E1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2 243 439,20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2F1B32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2F1B32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32" w:rsidRPr="002F1B32" w:rsidRDefault="002F1B32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B32" w:rsidRPr="002F1B32" w:rsidRDefault="002F1B32" w:rsidP="002F1B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A871E1" w:rsidRPr="007A7430" w:rsidTr="00106569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Default="00A871E1" w:rsidP="00A871E1">
            <w:r w:rsidRPr="0038398F">
              <w:rPr>
                <w:rFonts w:eastAsiaTheme="minorEastAsia"/>
                <w:color w:val="000000" w:themeColor="text1"/>
                <w:sz w:val="22"/>
                <w:szCs w:val="22"/>
              </w:rPr>
              <w:t>2 243 439,20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Default="00A871E1" w:rsidP="00A871E1">
            <w:r w:rsidRPr="0038398F">
              <w:rPr>
                <w:rFonts w:eastAsiaTheme="minorEastAsia"/>
                <w:color w:val="000000" w:themeColor="text1"/>
                <w:sz w:val="22"/>
                <w:szCs w:val="22"/>
              </w:rPr>
              <w:t>2 243 439,20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1E1" w:rsidRPr="002F1B32" w:rsidRDefault="00A871E1" w:rsidP="00A8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106569" w:rsidRDefault="00106569" w:rsidP="00106569"/>
    <w:p w:rsidR="00106569" w:rsidRDefault="00106569" w:rsidP="00106569"/>
    <w:p w:rsidR="00106569" w:rsidRDefault="00106569" w:rsidP="00106569"/>
    <w:p w:rsidR="00106569" w:rsidRDefault="00106569" w:rsidP="00106569"/>
    <w:p w:rsidR="00106569" w:rsidRDefault="00106569" w:rsidP="00106569">
      <w:r w:rsidRPr="00F610D7">
        <w:lastRenderedPageBreak/>
        <w:t>1.2. Расчеты (обоснования) выплат работникам при направлении их в служебные командировки</w:t>
      </w:r>
      <w:r w:rsidR="0094572B">
        <w:t xml:space="preserve"> </w:t>
      </w:r>
      <w:r w:rsidR="009B7E75" w:rsidRPr="009B7E75">
        <w:rPr>
          <w:b/>
          <w:bCs/>
        </w:rPr>
        <w:t>(222)</w:t>
      </w:r>
    </w:p>
    <w:p w:rsidR="00106569" w:rsidRDefault="00106569" w:rsidP="00106569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106569" w:rsidRPr="00230CA4" w:rsidTr="00106569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230CA4" w:rsidTr="00106569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06569" w:rsidRPr="00230CA4" w:rsidTr="00106569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</w:t>
            </w:r>
            <w:proofErr w:type="gramStart"/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зд в сл</w:t>
            </w:r>
            <w:proofErr w:type="gramEnd"/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230CA4" w:rsidTr="001065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649C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1649C9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230CA4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75E" w:rsidRDefault="006E775E" w:rsidP="00106569"/>
    <w:p w:rsidR="006E775E" w:rsidRDefault="006E775E" w:rsidP="00106569"/>
    <w:p w:rsidR="006E775E" w:rsidRDefault="006E775E" w:rsidP="00106569"/>
    <w:p w:rsidR="006E775E" w:rsidRDefault="006E775E" w:rsidP="00106569"/>
    <w:p w:rsidR="006E775E" w:rsidRDefault="006E775E" w:rsidP="00106569"/>
    <w:p w:rsidR="006E775E" w:rsidRDefault="006E775E" w:rsidP="00106569"/>
    <w:p w:rsidR="006E775E" w:rsidRDefault="006E775E" w:rsidP="00106569"/>
    <w:p w:rsidR="006E775E" w:rsidRDefault="006E775E" w:rsidP="00106569"/>
    <w:p w:rsidR="006E775E" w:rsidRDefault="006E775E" w:rsidP="00106569"/>
    <w:p w:rsidR="00106569" w:rsidRDefault="00106569" w:rsidP="00106569">
      <w:r>
        <w:lastRenderedPageBreak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106569" w:rsidRDefault="00106569" w:rsidP="00106569">
      <w:r>
        <w:t>страхования Российской Федерации, в Федеральный фонд обязательного медицинского страхования</w:t>
      </w:r>
      <w:r w:rsidR="009B7E75">
        <w:t xml:space="preserve"> </w:t>
      </w:r>
      <w:proofErr w:type="gramStart"/>
      <w:r w:rsidR="009B7E75" w:rsidRPr="009B7E75">
        <w:rPr>
          <w:b/>
          <w:bCs/>
        </w:rPr>
        <w:t xml:space="preserve">( </w:t>
      </w:r>
      <w:proofErr w:type="gramEnd"/>
      <w:r w:rsidR="009B7E75" w:rsidRPr="009B7E75">
        <w:rPr>
          <w:b/>
          <w:bCs/>
        </w:rPr>
        <w:t>213)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106569" w:rsidRPr="0006603F" w:rsidTr="00E37C9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6603F" w:rsidTr="00E37C9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06569" w:rsidRPr="0006603F" w:rsidTr="00E37C9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6E775E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6603F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2F9A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E37C9B" w:rsidRDefault="007A2F9A" w:rsidP="007A2F9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697 179,44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E37C9B" w:rsidRDefault="007A2F9A" w:rsidP="007A2F9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697 179,44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9A" w:rsidRPr="0006603F" w:rsidRDefault="007A2F9A" w:rsidP="007A2F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F9A" w:rsidRPr="0006603F" w:rsidRDefault="007A2F9A" w:rsidP="007A2F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2 243 439,20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513 216,44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513 216,44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69547,00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69547,00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2 243 439,20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2 243 439,20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</w:t>
            </w:r>
            <w:r w:rsidRPr="00E37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2 243 439,20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06603F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87A3B" w:rsidRPr="0006603F" w:rsidTr="00E37C9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697 179,44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697 179,44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A3B" w:rsidRPr="00E37C9B" w:rsidRDefault="00887A3B" w:rsidP="00887A3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6569" w:rsidRDefault="00106569" w:rsidP="00106569"/>
    <w:p w:rsidR="00100A5C" w:rsidRDefault="00100A5C" w:rsidP="00100A5C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19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p w:rsidR="00100A5C" w:rsidRDefault="00100A5C" w:rsidP="00100A5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06569" w:rsidRPr="009B7E75" w:rsidRDefault="00106569" w:rsidP="009B7E75">
      <w:pPr>
        <w:pStyle w:val="1"/>
        <w:spacing w:before="0"/>
        <w:rPr>
          <w:rFonts w:ascii="Times New Roman" w:hAnsi="Times New Roman" w:cs="Times New Roman"/>
          <w:bCs w:val="0"/>
          <w:color w:val="auto"/>
        </w:rPr>
      </w:pPr>
      <w:r w:rsidRPr="009B7E75">
        <w:rPr>
          <w:rFonts w:ascii="Times New Roman" w:hAnsi="Times New Roman" w:cs="Times New Roman"/>
          <w:bCs w:val="0"/>
          <w:color w:val="auto"/>
        </w:rPr>
        <w:t>6. Расчет (обоснование) расходов на закупку товаров, работ, услуг</w:t>
      </w:r>
    </w:p>
    <w:p w:rsidR="00106569" w:rsidRDefault="00106569" w:rsidP="00106569"/>
    <w:p w:rsidR="00106569" w:rsidRPr="009B7E75" w:rsidRDefault="00106569" w:rsidP="00106569">
      <w:pPr>
        <w:rPr>
          <w:b/>
          <w:bCs/>
        </w:rPr>
      </w:pPr>
      <w:r>
        <w:t>6.1. Расчет (обоснование) расходов на оплату услуг связи</w:t>
      </w:r>
      <w:r w:rsidR="009B7E75">
        <w:t xml:space="preserve"> </w:t>
      </w:r>
      <w:r w:rsidR="009B7E75" w:rsidRPr="009B7E75">
        <w:rPr>
          <w:b/>
          <w:bCs/>
        </w:rPr>
        <w:t>(221)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106569" w:rsidRPr="00A33570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33570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33570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54515F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Повременная оплата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1166,67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CB1434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3357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3357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54515F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D446B2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D446B2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46B2" w:rsidRDefault="00D446B2" w:rsidP="00106569"/>
    <w:p w:rsidR="00106569" w:rsidRDefault="00106569" w:rsidP="00106569">
      <w:r>
        <w:t>6.5. Расчет (обоснование) расходов на оплату работ, услуг по содержанию имущества</w:t>
      </w:r>
      <w:r w:rsidR="009B7E75">
        <w:t xml:space="preserve"> </w:t>
      </w:r>
      <w:r w:rsidR="009B7E75" w:rsidRPr="009B7E75">
        <w:rPr>
          <w:b/>
          <w:bCs/>
        </w:rPr>
        <w:t>(225)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06569" w:rsidRPr="00A851A5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A851A5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A851A5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18"/>
                <w:szCs w:val="18"/>
              </w:rPr>
              <w:t>Вывоз снега, мусора, твердых бытовых и промышленных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A851A5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851A5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569" w:rsidRDefault="00106569" w:rsidP="00106569"/>
    <w:p w:rsidR="00106569" w:rsidRPr="009B7E75" w:rsidRDefault="00106569" w:rsidP="00106569">
      <w:pPr>
        <w:rPr>
          <w:b/>
          <w:bCs/>
        </w:rPr>
      </w:pPr>
      <w:r>
        <w:t>6.6. Расчет (обоснование) расходов на оплату прочих работ, услуг</w:t>
      </w:r>
      <w:r w:rsidR="009B7E75">
        <w:t xml:space="preserve">  </w:t>
      </w:r>
      <w:r w:rsidR="009B7E75" w:rsidRPr="009B7E75">
        <w:rPr>
          <w:b/>
          <w:bCs/>
        </w:rPr>
        <w:t>(226)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06569" w:rsidRPr="00021CD0" w:rsidTr="0010656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:rsidTr="00106569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2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:rsidTr="0010656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7A58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58" w:rsidRPr="00021CD0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7A58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58" w:rsidRPr="00021CD0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7A58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бланочной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6 000,00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58" w:rsidRPr="00087A58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A58" w:rsidRPr="00021CD0" w:rsidRDefault="00087A58" w:rsidP="00087A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10656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18 000,00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087A58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18 000,00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569" w:rsidRDefault="00106569" w:rsidP="00106569"/>
    <w:p w:rsidR="00274B09" w:rsidRDefault="00274B09" w:rsidP="00106569"/>
    <w:p w:rsidR="00106569" w:rsidRDefault="00106569" w:rsidP="00106569">
      <w:r>
        <w:lastRenderedPageBreak/>
        <w:t>6.7. Расчет (обоснование) расходов на приобретение основных средств</w:t>
      </w:r>
      <w:r w:rsidR="009B7E75">
        <w:t xml:space="preserve"> </w:t>
      </w:r>
      <w:r w:rsidR="009B7E75" w:rsidRPr="009B7E75">
        <w:rPr>
          <w:b/>
          <w:bCs/>
        </w:rPr>
        <w:t>(310)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275"/>
        <w:gridCol w:w="2268"/>
        <w:gridCol w:w="1560"/>
        <w:gridCol w:w="992"/>
        <w:gridCol w:w="1134"/>
      </w:tblGrid>
      <w:tr w:rsidR="00106569" w:rsidRPr="00021CD0" w:rsidTr="00CB143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06569" w:rsidRPr="00230CA4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3" w:history="1">
              <w:r w:rsidRPr="00A40A7C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A40A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0A7C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A40A7C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0A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87A58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569" w:rsidRPr="00274B09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6569" w:rsidRPr="00274B09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74B09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6569" w:rsidRPr="00D42D0E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1434" w:rsidRPr="00021CD0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E56AC1" w:rsidRDefault="00CB1434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E56AC1" w:rsidRDefault="00CB1434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1434" w:rsidRPr="00D42D0E" w:rsidRDefault="00CB1434" w:rsidP="000A77C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1434" w:rsidRPr="00E56AC1" w:rsidRDefault="00CB1434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1434" w:rsidRPr="00E56AC1" w:rsidRDefault="00CB1434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1434" w:rsidRDefault="00CB1434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1434" w:rsidRDefault="00CB1434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434" w:rsidRPr="00021CD0" w:rsidRDefault="00CB1434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CC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D42D0E" w:rsidRDefault="000A77CC" w:rsidP="000A77C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2D0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129 048,76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E56AC1" w:rsidRDefault="000A77CC" w:rsidP="000A77C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129 048,76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7CC" w:rsidRPr="00021CD0" w:rsidRDefault="000A77CC" w:rsidP="000A77C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569" w:rsidRDefault="00106569" w:rsidP="00106569"/>
    <w:p w:rsidR="00106569" w:rsidRPr="009B7E75" w:rsidRDefault="00106569" w:rsidP="00106569">
      <w:pPr>
        <w:rPr>
          <w:b/>
          <w:bCs/>
          <w:color w:val="000000" w:themeColor="text1"/>
        </w:rPr>
      </w:pPr>
      <w:r>
        <w:t>6.8. Расчет (обоснование) расходов на приобретение материальных запасов</w:t>
      </w:r>
      <w:r w:rsidR="009B7E75">
        <w:t xml:space="preserve"> </w:t>
      </w:r>
      <w:r w:rsidR="009B7E75" w:rsidRPr="009B7E75">
        <w:rPr>
          <w:b/>
          <w:bCs/>
          <w:color w:val="000000" w:themeColor="text1"/>
        </w:rPr>
        <w:t>(340)</w:t>
      </w:r>
    </w:p>
    <w:p w:rsidR="00106569" w:rsidRDefault="00106569" w:rsidP="0010656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134"/>
        <w:gridCol w:w="1134"/>
        <w:gridCol w:w="1984"/>
        <w:gridCol w:w="1418"/>
        <w:gridCol w:w="992"/>
        <w:gridCol w:w="1134"/>
      </w:tblGrid>
      <w:tr w:rsidR="00106569" w:rsidRPr="00021CD0" w:rsidTr="007A2F9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F8372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106569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06569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6569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06569" w:rsidRPr="00021CD0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B1434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  <w:r w:rsidR="00D67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34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434" w:rsidRPr="00021CD0" w:rsidRDefault="00CB1434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E75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</w:t>
            </w:r>
            <w:r w:rsidR="00D67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E75" w:rsidRPr="00021CD0" w:rsidRDefault="009B7E75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569" w:rsidRPr="00021CD0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CB1434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9B7E75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B1434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569" w:rsidRPr="00021CD0" w:rsidRDefault="00106569" w:rsidP="0010656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Pr="00106569" w:rsidRDefault="00D446B2" w:rsidP="00D446B2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06569">
        <w:rPr>
          <w:rFonts w:eastAsiaTheme="majorEastAsia"/>
          <w:b/>
          <w:bCs/>
          <w:sz w:val="28"/>
          <w:szCs w:val="28"/>
          <w:u w:val="single"/>
        </w:rPr>
        <w:lastRenderedPageBreak/>
        <w:t>Субвенция на организацию образовательного процесса в общеобразовательных организациях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М 02.01.95</w:t>
      </w:r>
    </w:p>
    <w:p w:rsidR="00D446B2" w:rsidRPr="00891041" w:rsidRDefault="00D446B2" w:rsidP="00D446B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D446B2" w:rsidRPr="007A2F9A" w:rsidRDefault="00D446B2" w:rsidP="00D446B2">
      <w:pPr>
        <w:rPr>
          <w:b/>
          <w:bCs/>
        </w:rPr>
      </w:pPr>
      <w:r w:rsidRPr="00C00EC3">
        <w:t xml:space="preserve">1.1. Расчеты (обоснования) расходов на оплату труда </w:t>
      </w:r>
      <w:r w:rsidRPr="007A2F9A">
        <w:rPr>
          <w:b/>
          <w:bCs/>
        </w:rPr>
        <w:t>(211)</w:t>
      </w:r>
    </w:p>
    <w:p w:rsidR="00D446B2" w:rsidRPr="007A7430" w:rsidRDefault="00D446B2" w:rsidP="00D446B2"/>
    <w:tbl>
      <w:tblPr>
        <w:tblW w:w="16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418"/>
        <w:gridCol w:w="1559"/>
        <w:gridCol w:w="1134"/>
        <w:gridCol w:w="992"/>
        <w:gridCol w:w="851"/>
        <w:gridCol w:w="12"/>
      </w:tblGrid>
      <w:tr w:rsidR="00D446B2" w:rsidRPr="007A7430" w:rsidTr="00A40A7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п</w:t>
            </w:r>
            <w:proofErr w:type="gramEnd"/>
            <w:r w:rsidRPr="007A7430">
              <w:rPr>
                <w:rFonts w:eastAsiaTheme="minorEastAsia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Установленная</w:t>
            </w:r>
            <w:proofErr w:type="gramEnd"/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Среднемесячный </w:t>
            </w:r>
            <w:proofErr w:type="gramStart"/>
            <w:r w:rsidRPr="007A7430">
              <w:rPr>
                <w:rFonts w:eastAsiaTheme="minorEastAsia"/>
              </w:rPr>
              <w:t>размер оплаты труда</w:t>
            </w:r>
            <w:proofErr w:type="gramEnd"/>
            <w:r w:rsidRPr="007A7430">
              <w:rPr>
                <w:rFonts w:eastAsiaTheme="minorEastAsia"/>
              </w:rPr>
              <w:t xml:space="preserve">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Фонд оплаты труда </w:t>
            </w:r>
            <w:proofErr w:type="gramStart"/>
            <w:r w:rsidRPr="007A7430">
              <w:rPr>
                <w:rFonts w:eastAsiaTheme="minorEastAsia"/>
              </w:rPr>
              <w:t>в</w:t>
            </w:r>
            <w:proofErr w:type="gramEnd"/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руб. (гр. 3 х (гр.4 +</w:t>
            </w:r>
            <w:proofErr w:type="gramEnd"/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D446B2" w:rsidRPr="007A7430" w:rsidTr="007A2F9A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F1B32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26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7A7430" w:rsidTr="007A2F9A">
        <w:trPr>
          <w:gridAfter w:val="1"/>
          <w:wAfter w:w="12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7A7430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D446B2" w:rsidRPr="007A7430" w:rsidTr="007A2F9A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CB58FE" w:rsidRDefault="00D446B2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A40A7C" w:rsidRPr="007A7430" w:rsidTr="007A2F9A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2F1B32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D42D0E" w:rsidRDefault="00A40A7C" w:rsidP="00A40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D42D0E" w:rsidRDefault="00A40A7C" w:rsidP="00A40A7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Дошкольная группа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D42D0E" w:rsidRDefault="00D42D0E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D42D0E" w:rsidRDefault="00D42D0E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25808,35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D42D0E" w:rsidRDefault="00D42D0E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D42D0E">
              <w:rPr>
                <w:rFonts w:eastAsiaTheme="minorEastAsia"/>
                <w:color w:val="000000" w:themeColor="text1"/>
                <w:sz w:val="22"/>
                <w:szCs w:val="22"/>
              </w:rPr>
              <w:t>25808,35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930917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A40A7C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2F1B32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2F1B32" w:rsidRDefault="00C00EC3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929 100,60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2F1B32" w:rsidRDefault="00C00EC3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929 100,60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2F1B32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2F1B32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C" w:rsidRPr="002F1B32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A7C" w:rsidRPr="002F1B32" w:rsidRDefault="00A40A7C" w:rsidP="00A40A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C00EC3" w:rsidRPr="007A7430" w:rsidTr="007A2F9A">
        <w:trPr>
          <w:gridAfter w:val="1"/>
          <w:wAfter w:w="12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Default="00C00EC3" w:rsidP="00C00EC3">
            <w:r w:rsidRPr="003272A5">
              <w:rPr>
                <w:rFonts w:eastAsiaTheme="minorEastAsia"/>
                <w:color w:val="000000" w:themeColor="text1"/>
                <w:sz w:val="22"/>
                <w:szCs w:val="22"/>
              </w:rPr>
              <w:t>929 100,60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Default="00C00EC3" w:rsidP="00C00EC3">
            <w:r w:rsidRPr="003272A5">
              <w:rPr>
                <w:rFonts w:eastAsiaTheme="minorEastAsia"/>
                <w:color w:val="000000" w:themeColor="text1"/>
                <w:sz w:val="22"/>
                <w:szCs w:val="22"/>
              </w:rPr>
              <w:t>929 100,60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EC3" w:rsidRPr="002F1B32" w:rsidRDefault="00C00EC3" w:rsidP="00C00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D446B2" w:rsidRDefault="00D446B2" w:rsidP="00D446B2"/>
    <w:p w:rsidR="00D446B2" w:rsidRDefault="00D446B2" w:rsidP="00D446B2">
      <w:r w:rsidRPr="00C00EC3">
        <w:t>1.2. Расчеты (обоснования) выплат работникам при направлении их в служебные командировки</w:t>
      </w:r>
      <w:r w:rsidR="007A2F9A">
        <w:t xml:space="preserve"> </w:t>
      </w:r>
      <w:r w:rsidR="007A2F9A" w:rsidRPr="007A2F9A">
        <w:rPr>
          <w:b/>
          <w:bCs/>
        </w:rPr>
        <w:t>(222)</w:t>
      </w:r>
    </w:p>
    <w:p w:rsidR="00D446B2" w:rsidRDefault="00D446B2" w:rsidP="00D446B2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560"/>
        <w:gridCol w:w="2268"/>
        <w:gridCol w:w="1417"/>
        <w:gridCol w:w="992"/>
        <w:gridCol w:w="851"/>
      </w:tblGrid>
      <w:tr w:rsidR="00D446B2" w:rsidRPr="00230CA4" w:rsidTr="00A40A7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230CA4" w:rsidTr="007A2F9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D446B2" w:rsidRPr="00230CA4" w:rsidTr="007A2F9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77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персоналу при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прое</w:t>
            </w:r>
            <w:proofErr w:type="gramStart"/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зд в сл</w:t>
            </w:r>
            <w:proofErr w:type="gramEnd"/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230CA4" w:rsidTr="007A2F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49C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1649C9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230CA4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/>
    <w:p w:rsidR="00D446B2" w:rsidRDefault="00D446B2" w:rsidP="00D446B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D446B2" w:rsidRDefault="00D446B2" w:rsidP="00D446B2">
      <w:r>
        <w:t>страхования Российской Федерации, в Федеральный фонд обязательного медицинского страхования</w:t>
      </w:r>
    </w:p>
    <w:p w:rsidR="00D446B2" w:rsidRDefault="00D446B2" w:rsidP="00D446B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D446B2" w:rsidRPr="0006603F" w:rsidTr="00A40A7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6603F" w:rsidTr="00A40A7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D446B2" w:rsidRPr="0006603F" w:rsidTr="00A40A7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6E775E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1A1261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302 989,29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1A1261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302 989,29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1A1261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929 100,60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1A1261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226 801,29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513 216,44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пониженных тарифов страховых взносов в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2" w:rsidRPr="00E37C9B" w:rsidRDefault="001A1261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28 803</w:t>
            </w:r>
            <w:r w:rsidR="00D446B2"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2" w:rsidRPr="00E37C9B" w:rsidRDefault="001A1261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28 803</w:t>
            </w:r>
            <w:r w:rsidRPr="00E37C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6603F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261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929 100,60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261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261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929 100,60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261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261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261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929 100,60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61" w:rsidRPr="0006603F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1261" w:rsidRPr="0006603F" w:rsidTr="00A40A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302 989,29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302 989,29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261" w:rsidRPr="00E37C9B" w:rsidRDefault="001A1261" w:rsidP="001A126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46B2" w:rsidRDefault="00D446B2" w:rsidP="00D446B2"/>
    <w:p w:rsidR="00D446B2" w:rsidRDefault="00D446B2" w:rsidP="00D446B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9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p w:rsidR="00D446B2" w:rsidRDefault="00D446B2" w:rsidP="00D446B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446B2" w:rsidRDefault="00D446B2" w:rsidP="00D446B2">
      <w:pPr>
        <w:sectPr w:rsidR="00D446B2" w:rsidSect="006877AE">
          <w:headerReference w:type="default" r:id="rId30"/>
          <w:footerReference w:type="default" r:id="rId31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D446B2" w:rsidRPr="00A33570" w:rsidRDefault="00D446B2" w:rsidP="00AB1814">
      <w:pPr>
        <w:tabs>
          <w:tab w:val="left" w:pos="1965"/>
        </w:tabs>
        <w:rPr>
          <w:b/>
        </w:rPr>
      </w:pPr>
      <w:r w:rsidRPr="00A33570">
        <w:rPr>
          <w:b/>
        </w:rPr>
        <w:lastRenderedPageBreak/>
        <w:t>6. Расчет (обоснование) расходов на закупку товаров, работ, услуг</w:t>
      </w:r>
    </w:p>
    <w:p w:rsidR="00D446B2" w:rsidRDefault="00D446B2" w:rsidP="00D446B2"/>
    <w:p w:rsidR="00D446B2" w:rsidRPr="007A2F9A" w:rsidRDefault="00D446B2" w:rsidP="00D446B2">
      <w:pPr>
        <w:rPr>
          <w:b/>
          <w:bCs/>
        </w:rPr>
      </w:pPr>
      <w:r>
        <w:t>6.1. Расчет (обоснование) расходов на оплату услуг связи</w:t>
      </w:r>
      <w:r w:rsidR="007A2F9A">
        <w:t xml:space="preserve"> </w:t>
      </w:r>
      <w:r w:rsidR="007A2F9A" w:rsidRPr="007A2F9A">
        <w:rPr>
          <w:b/>
          <w:bCs/>
        </w:rPr>
        <w:t>(221)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276"/>
        <w:gridCol w:w="1134"/>
        <w:gridCol w:w="850"/>
      </w:tblGrid>
      <w:tr w:rsidR="00D446B2" w:rsidRPr="00A33570" w:rsidTr="007A2F9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A33570" w:rsidTr="007A2F9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A33570" w:rsidTr="007A2F9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25" w:rsidRPr="00250D25" w:rsidRDefault="00250D25" w:rsidP="00250D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0D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CB143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0D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1434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3357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33570" w:rsidTr="007A2F9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0D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0D2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46B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46B2" w:rsidRDefault="00D446B2" w:rsidP="00D446B2"/>
    <w:p w:rsidR="007A2F9A" w:rsidRDefault="007A2F9A" w:rsidP="00D446B2"/>
    <w:p w:rsidR="007A2F9A" w:rsidRDefault="007A2F9A" w:rsidP="00D446B2"/>
    <w:p w:rsidR="007A2F9A" w:rsidRDefault="007A2F9A" w:rsidP="00D446B2"/>
    <w:p w:rsidR="00D446B2" w:rsidRPr="007A2F9A" w:rsidRDefault="00D446B2" w:rsidP="00D446B2">
      <w:pPr>
        <w:rPr>
          <w:b/>
          <w:bCs/>
        </w:rPr>
      </w:pPr>
      <w:r>
        <w:lastRenderedPageBreak/>
        <w:t>6.5. Расчет (обоснование) расходов на оплату работ, услуг по содержанию имущества</w:t>
      </w:r>
      <w:r w:rsidR="007A2F9A">
        <w:t xml:space="preserve"> </w:t>
      </w:r>
      <w:r w:rsidR="007A2F9A" w:rsidRPr="007A2F9A">
        <w:rPr>
          <w:b/>
          <w:bCs/>
        </w:rPr>
        <w:t>(225)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709"/>
      </w:tblGrid>
      <w:tr w:rsidR="00D446B2" w:rsidRPr="00A851A5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A851A5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A851A5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5B46A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6A1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устранение неисправностей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A851A5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A851A5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>
      <w:r>
        <w:t>6.6. Расчет (обоснование) расходов на оплату прочих работ, услуг</w:t>
      </w:r>
      <w:r w:rsidR="00D673AC">
        <w:t xml:space="preserve"> </w:t>
      </w:r>
      <w:r w:rsidR="00D673AC" w:rsidRPr="00D673AC">
        <w:rPr>
          <w:b/>
          <w:bCs/>
        </w:rPr>
        <w:t>(226)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851"/>
        <w:gridCol w:w="850"/>
      </w:tblGrid>
      <w:tr w:rsidR="00D446B2" w:rsidRPr="00021CD0" w:rsidTr="00D673A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:rsidTr="00D673A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:rsidTr="00D673A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46B2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537C9F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46B2" w:rsidRPr="00087A58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>
      <w:r>
        <w:t>6.7. Расчет (обоснование) расходов на приобретение основных средств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709"/>
      </w:tblGrid>
      <w:tr w:rsidR="00D446B2" w:rsidRPr="00021CD0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446B2" w:rsidRPr="00230CA4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87A58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673AC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673AC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673AC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2" w:rsidRPr="00021CD0" w:rsidRDefault="00D42D0E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2D0E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2D0E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42D0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B2" w:rsidRPr="00E56AC1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AC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E57C4A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37C9F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E56AC1" w:rsidRDefault="00E57C4A" w:rsidP="00A40A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37C9F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D446B2"/>
    <w:p w:rsidR="00D446B2" w:rsidRDefault="00D446B2" w:rsidP="00D446B2">
      <w:r>
        <w:t>6.8. Расчет (обоснование) расходов на приобретение материальных запасов</w:t>
      </w:r>
      <w:r w:rsidR="00D673AC">
        <w:t xml:space="preserve"> </w:t>
      </w:r>
      <w:r w:rsidR="00D673AC" w:rsidRPr="00D673AC">
        <w:rPr>
          <w:b/>
          <w:bCs/>
        </w:rPr>
        <w:t>(340)</w:t>
      </w:r>
    </w:p>
    <w:p w:rsidR="00D446B2" w:rsidRDefault="00D446B2" w:rsidP="00D446B2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559"/>
        <w:gridCol w:w="993"/>
        <w:gridCol w:w="850"/>
      </w:tblGrid>
      <w:tr w:rsidR="00D446B2" w:rsidRPr="00021CD0" w:rsidTr="00D673A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F83725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446B2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D446B2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6B2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D446B2" w:rsidRPr="00021CD0" w:rsidTr="00D673AC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46B2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6B2" w:rsidRPr="00021CD0" w:rsidRDefault="00D446B2" w:rsidP="00A40A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7C4A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57C4A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Строительные материалы</w:t>
            </w:r>
            <w:r w:rsidR="00D67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4A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Канцелярские товары</w:t>
            </w:r>
            <w:r w:rsidR="00D67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20275,00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20275,00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A" w:rsidRPr="00021CD0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C4A" w:rsidRPr="00021CD0" w:rsidTr="00D673A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27 275,00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E57C4A" w:rsidRDefault="00E57C4A" w:rsidP="00E57C4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27 275,00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A" w:rsidRPr="00021CD0" w:rsidRDefault="00E57C4A" w:rsidP="00E57C4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C4A" w:rsidRPr="00021CD0" w:rsidRDefault="00E57C4A" w:rsidP="00E57C4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Pr="00891041" w:rsidRDefault="00D446B2" w:rsidP="00D446B2"/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E40C8A" w:rsidRDefault="00E40C8A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E40C8A">
        <w:rPr>
          <w:rFonts w:eastAsiaTheme="majorEastAsia"/>
          <w:b/>
          <w:bCs/>
          <w:sz w:val="28"/>
          <w:szCs w:val="28"/>
          <w:u w:val="single"/>
        </w:rPr>
        <w:lastRenderedPageBreak/>
        <w:t>Субсидия на создание условий и осуществление присмотра и ухода за детьми в образовательных учреждениях</w:t>
      </w:r>
    </w:p>
    <w:p w:rsidR="006C24DC" w:rsidRPr="00106569" w:rsidRDefault="00E40C8A" w:rsidP="006C24DC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>
        <w:rPr>
          <w:rFonts w:eastAsiaTheme="majorEastAsia"/>
          <w:b/>
          <w:bCs/>
          <w:sz w:val="28"/>
          <w:szCs w:val="28"/>
          <w:u w:val="single"/>
        </w:rPr>
        <w:t xml:space="preserve"> </w:t>
      </w:r>
      <w:r w:rsidR="006C24DC">
        <w:rPr>
          <w:rFonts w:eastAsiaTheme="majorEastAsia"/>
          <w:b/>
          <w:bCs/>
          <w:sz w:val="28"/>
          <w:szCs w:val="28"/>
          <w:u w:val="single"/>
        </w:rPr>
        <w:t>М 0</w:t>
      </w:r>
      <w:r>
        <w:rPr>
          <w:rFonts w:eastAsiaTheme="majorEastAsia"/>
          <w:b/>
          <w:bCs/>
          <w:sz w:val="28"/>
          <w:szCs w:val="28"/>
          <w:u w:val="single"/>
        </w:rPr>
        <w:t>1</w:t>
      </w:r>
      <w:r w:rsidR="006C24DC">
        <w:rPr>
          <w:rFonts w:eastAsiaTheme="majorEastAsia"/>
          <w:b/>
          <w:bCs/>
          <w:sz w:val="28"/>
          <w:szCs w:val="28"/>
          <w:u w:val="single"/>
        </w:rPr>
        <w:t>.01.</w:t>
      </w:r>
      <w:r>
        <w:rPr>
          <w:rFonts w:eastAsiaTheme="majorEastAsia"/>
          <w:b/>
          <w:bCs/>
          <w:sz w:val="28"/>
          <w:szCs w:val="28"/>
          <w:u w:val="single"/>
        </w:rPr>
        <w:t>04</w:t>
      </w:r>
    </w:p>
    <w:p w:rsidR="006C24DC" w:rsidRPr="00891041" w:rsidRDefault="006C24DC" w:rsidP="006C24DC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6C24DC" w:rsidRDefault="006C24DC" w:rsidP="006C24DC">
      <w:r w:rsidRPr="00C00EC3">
        <w:t xml:space="preserve">1.1. Расчеты (обоснования) расходов на оплату труда </w:t>
      </w:r>
      <w:r w:rsidRPr="00D673AC">
        <w:rPr>
          <w:b/>
          <w:bCs/>
        </w:rPr>
        <w:t>(211</w:t>
      </w:r>
      <w:r w:rsidRPr="00C00EC3">
        <w:t>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709"/>
        <w:gridCol w:w="850"/>
      </w:tblGrid>
      <w:tr w:rsidR="006C24DC" w:rsidRPr="007A7430" w:rsidTr="00D673A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п</w:t>
            </w:r>
            <w:proofErr w:type="gramEnd"/>
            <w:r w:rsidRPr="007A7430">
              <w:rPr>
                <w:rFonts w:eastAsiaTheme="minorEastAsia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Установленная</w:t>
            </w:r>
            <w:proofErr w:type="gramEnd"/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Среднемесячный </w:t>
            </w:r>
            <w:proofErr w:type="gramStart"/>
            <w:r w:rsidRPr="007A7430">
              <w:rPr>
                <w:rFonts w:eastAsiaTheme="minorEastAsia"/>
              </w:rPr>
              <w:t>размер оплаты труда</w:t>
            </w:r>
            <w:proofErr w:type="gramEnd"/>
            <w:r w:rsidRPr="007A7430">
              <w:rPr>
                <w:rFonts w:eastAsiaTheme="minorEastAsia"/>
              </w:rPr>
              <w:t xml:space="preserve">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Фонд оплаты труда </w:t>
            </w:r>
            <w:proofErr w:type="gramStart"/>
            <w:r w:rsidRPr="007A7430">
              <w:rPr>
                <w:rFonts w:eastAsiaTheme="minorEastAsia"/>
              </w:rPr>
              <w:t>в</w:t>
            </w:r>
            <w:proofErr w:type="gramEnd"/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руб. (гр. 3 х (гр.4 +</w:t>
            </w:r>
            <w:proofErr w:type="gramEnd"/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6C24DC" w:rsidRPr="007A7430" w:rsidTr="00D673AC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2F1B32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8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C24DC" w:rsidRPr="007A7430" w:rsidTr="00D673A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7A7430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6C24DC" w:rsidRPr="007A7430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CB58FE" w:rsidRDefault="006C24DC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E40C8A" w:rsidRPr="007A7430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AF79DD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AF79DD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13861.43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</w:rPr>
              <w:t>7624</w:t>
            </w:r>
            <w:r w:rsidR="00AF79DD" w:rsidRPr="00AF79DD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F79DD" w:rsidRDefault="00AF79DD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AF79DD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6237.43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A40A7C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5B46A1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5B46A1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C8A" w:rsidRPr="002F1B32" w:rsidRDefault="00E40C8A" w:rsidP="00E40C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5B46A1" w:rsidRPr="007A7430" w:rsidTr="00D673A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Default="005B46A1" w:rsidP="005B46A1">
            <w:r w:rsidRPr="009D1C08">
              <w:rPr>
                <w:rFonts w:eastAsiaTheme="minorEastAsia"/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Default="005B46A1" w:rsidP="005B46A1">
            <w:r w:rsidRPr="009D1C08">
              <w:rPr>
                <w:rFonts w:eastAsiaTheme="minorEastAsia"/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A1" w:rsidRPr="002F1B32" w:rsidRDefault="005B46A1" w:rsidP="005B46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6C24DC" w:rsidRDefault="006C24DC" w:rsidP="006C24DC"/>
    <w:p w:rsidR="006C24DC" w:rsidRDefault="006C24DC" w:rsidP="006C24DC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6C24DC" w:rsidRDefault="006C24DC" w:rsidP="006C24DC">
      <w:r>
        <w:t>страхования Российской Федерации, в Федеральный фонд обязательного медицинского страхования</w:t>
      </w:r>
    </w:p>
    <w:p w:rsidR="006C24DC" w:rsidRDefault="006C24DC" w:rsidP="006C24D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134"/>
        <w:gridCol w:w="1417"/>
        <w:gridCol w:w="2126"/>
        <w:gridCol w:w="1418"/>
        <w:gridCol w:w="1417"/>
        <w:gridCol w:w="851"/>
      </w:tblGrid>
      <w:tr w:rsidR="006C24DC" w:rsidRPr="0006603F" w:rsidTr="00D673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C24DC" w:rsidRPr="00230CA4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6603F" w:rsidTr="00D673AC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C24DC" w:rsidRPr="0006603F" w:rsidTr="00D673AC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6E775E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C24DC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6603F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7DC1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51894,33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1" w:rsidRPr="0006603F" w:rsidRDefault="00F27DC1" w:rsidP="00F27D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DC1" w:rsidRPr="0006603F" w:rsidRDefault="00F27DC1" w:rsidP="00F27D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38 253,33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38 253,33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E2" w:rsidRPr="00E37C9B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E2" w:rsidRPr="00E37C9B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E37C9B" w:rsidRDefault="008B0FE2" w:rsidP="008B0FE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B0FE2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E2" w:rsidRPr="0006603F" w:rsidRDefault="008B0FE2" w:rsidP="008B0FE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C24DC" w:rsidRPr="0006603F" w:rsidTr="00D673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F27DC1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51 894,33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F27DC1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51 894,33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E37C9B" w:rsidRDefault="006C24DC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24DC" w:rsidRDefault="006C24DC" w:rsidP="006C24DC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40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p w:rsidR="006C24DC" w:rsidRDefault="006C24DC" w:rsidP="006C24DC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C24DC" w:rsidRPr="00A33570" w:rsidRDefault="006C24DC" w:rsidP="006C24DC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lastRenderedPageBreak/>
        <w:t>6. Расчет (обоснование) расходов на закупку товаров, работ, услуг</w:t>
      </w:r>
    </w:p>
    <w:p w:rsidR="006C24DC" w:rsidRDefault="006C24DC" w:rsidP="006C24DC"/>
    <w:p w:rsidR="006C24DC" w:rsidRDefault="006C24DC" w:rsidP="006C24DC">
      <w:r>
        <w:t>6.8. Расчет (обоснование) расходов на приобретение материальных запасов</w:t>
      </w:r>
      <w:r w:rsidR="00D673AC">
        <w:t xml:space="preserve"> (340)</w:t>
      </w:r>
    </w:p>
    <w:p w:rsidR="006C24DC" w:rsidRDefault="006C24DC" w:rsidP="006C24D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6C24DC" w:rsidRPr="00021CD0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F83725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6C24DC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6C24DC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24DC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C24DC" w:rsidRPr="00021CD0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C24DC" w:rsidRPr="00021CD0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C24DC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24DC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C24DC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DC" w:rsidRPr="00021CD0" w:rsidRDefault="006C24D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  <w:r w:rsidR="00D67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F5276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Мягкий инвентарь</w:t>
            </w:r>
            <w:r w:rsidR="00D67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73AC" w:rsidRPr="00D67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(345)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276" w:rsidRPr="00021CD0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276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E57C4A" w:rsidRDefault="009F5276" w:rsidP="009F527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76" w:rsidRPr="00021CD0" w:rsidRDefault="009F5276" w:rsidP="009F52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276" w:rsidRPr="00021CD0" w:rsidRDefault="009F5276" w:rsidP="009F527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4DC" w:rsidRPr="00891041" w:rsidRDefault="006C24DC" w:rsidP="006C24DC"/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673AC" w:rsidRDefault="00D673AC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150414" w:rsidRPr="00106569" w:rsidRDefault="00150414" w:rsidP="00150414">
      <w:pPr>
        <w:keepNext/>
        <w:keepLines/>
        <w:spacing w:before="480"/>
        <w:contextualSpacing/>
        <w:jc w:val="center"/>
        <w:outlineLvl w:val="0"/>
        <w:rPr>
          <w:rFonts w:eastAsiaTheme="majorEastAsia"/>
          <w:b/>
          <w:bCs/>
          <w:sz w:val="28"/>
          <w:szCs w:val="28"/>
          <w:u w:val="single"/>
        </w:rPr>
      </w:pPr>
      <w:r w:rsidRPr="00150414">
        <w:rPr>
          <w:rFonts w:eastAsiaTheme="majorEastAsia"/>
          <w:b/>
          <w:bCs/>
          <w:sz w:val="28"/>
          <w:szCs w:val="28"/>
          <w:u w:val="single"/>
        </w:rPr>
        <w:lastRenderedPageBreak/>
        <w:t>Субсидия на финансовое обеспечение выполнения муниципального задания</w:t>
      </w:r>
      <w:r>
        <w:rPr>
          <w:rFonts w:eastAsiaTheme="majorEastAsia"/>
          <w:b/>
          <w:bCs/>
          <w:sz w:val="28"/>
          <w:szCs w:val="28"/>
          <w:u w:val="single"/>
        </w:rPr>
        <w:t xml:space="preserve">  М 01.01.00</w:t>
      </w:r>
    </w:p>
    <w:p w:rsidR="00150414" w:rsidRDefault="00150414" w:rsidP="00150414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8"/>
          <w:szCs w:val="28"/>
        </w:rPr>
      </w:pPr>
    </w:p>
    <w:p w:rsidR="00150414" w:rsidRPr="00891041" w:rsidRDefault="00150414" w:rsidP="00150414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150414" w:rsidRDefault="00150414" w:rsidP="00150414">
      <w:r w:rsidRPr="00C00EC3">
        <w:t>1.1. Расчеты (обоснования) расходов на оплату труда (211)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709"/>
        <w:gridCol w:w="851"/>
        <w:gridCol w:w="1134"/>
        <w:gridCol w:w="1275"/>
        <w:gridCol w:w="851"/>
        <w:gridCol w:w="1417"/>
        <w:gridCol w:w="851"/>
        <w:gridCol w:w="1276"/>
        <w:gridCol w:w="1275"/>
        <w:gridCol w:w="1560"/>
        <w:gridCol w:w="992"/>
        <w:gridCol w:w="992"/>
        <w:gridCol w:w="567"/>
      </w:tblGrid>
      <w:tr w:rsidR="00150414" w:rsidRPr="007A7430" w:rsidTr="00D42D0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п</w:t>
            </w:r>
            <w:proofErr w:type="gramEnd"/>
            <w:r w:rsidRPr="007A7430">
              <w:rPr>
                <w:rFonts w:eastAsiaTheme="minorEastAsia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Установленная</w:t>
            </w:r>
            <w:proofErr w:type="gramEnd"/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Среднемесячный </w:t>
            </w:r>
            <w:proofErr w:type="gramStart"/>
            <w:r w:rsidRPr="007A7430">
              <w:rPr>
                <w:rFonts w:eastAsiaTheme="minorEastAsia"/>
              </w:rPr>
              <w:t>размер оплаты труда</w:t>
            </w:r>
            <w:proofErr w:type="gramEnd"/>
            <w:r w:rsidRPr="007A7430">
              <w:rPr>
                <w:rFonts w:eastAsiaTheme="minorEastAsia"/>
              </w:rPr>
              <w:t xml:space="preserve"> на одного работника,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Фонд оплаты труда </w:t>
            </w:r>
            <w:proofErr w:type="gramStart"/>
            <w:r w:rsidRPr="007A7430">
              <w:rPr>
                <w:rFonts w:eastAsiaTheme="minorEastAsia"/>
              </w:rPr>
              <w:t>в</w:t>
            </w:r>
            <w:proofErr w:type="gramEnd"/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руб. (гр. 3 х (гр.4 +</w:t>
            </w:r>
            <w:proofErr w:type="gramEnd"/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150414" w:rsidRPr="007A7430" w:rsidTr="00D42D0E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F1B32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43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7A7430" w:rsidTr="00D42D0E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7A7430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150414" w:rsidRPr="007A7430" w:rsidTr="00D42D0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CB58FE" w:rsidRDefault="00150414" w:rsidP="002F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E42F70" w:rsidRPr="007A7430" w:rsidTr="00D42D0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D42D0E" w:rsidRDefault="00E42F70" w:rsidP="00E42F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D42D0E" w:rsidRDefault="00D42D0E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D42D0E" w:rsidRDefault="00D42D0E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D42D0E" w:rsidRDefault="00D42D0E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14479.81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D42D0E" w:rsidRDefault="00D42D0E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D42D0E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14479.81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AF79DD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A40A7C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Default="00E42F70" w:rsidP="00E42F70">
            <w:r w:rsidRPr="00594AF9">
              <w:rPr>
                <w:rFonts w:eastAsiaTheme="minorEastAsia"/>
                <w:color w:val="000000" w:themeColor="text1"/>
                <w:sz w:val="22"/>
                <w:szCs w:val="22"/>
              </w:rPr>
              <w:t>695 031,11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131C8E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695 031,11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42F70" w:rsidRPr="007A7430" w:rsidTr="00D42D0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Default="00E42F70" w:rsidP="00E42F70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695 031,11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Default="00E42F70" w:rsidP="00E42F70">
            <w:r w:rsidRPr="00594AF9">
              <w:rPr>
                <w:rFonts w:eastAsiaTheme="minorEastAsia"/>
                <w:color w:val="000000" w:themeColor="text1"/>
                <w:sz w:val="22"/>
                <w:szCs w:val="22"/>
              </w:rPr>
              <w:t>695 031,11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F1B32" w:rsidRDefault="00E42F70" w:rsidP="00E42F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150414" w:rsidRDefault="00150414" w:rsidP="00150414"/>
    <w:p w:rsidR="00150414" w:rsidRDefault="00150414" w:rsidP="00150414"/>
    <w:p w:rsidR="00150414" w:rsidRDefault="00150414" w:rsidP="00150414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150414" w:rsidRDefault="00150414" w:rsidP="00150414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560"/>
        <w:gridCol w:w="1275"/>
        <w:gridCol w:w="1418"/>
        <w:gridCol w:w="2268"/>
        <w:gridCol w:w="1417"/>
        <w:gridCol w:w="1134"/>
        <w:gridCol w:w="851"/>
      </w:tblGrid>
      <w:tr w:rsidR="00150414" w:rsidRPr="0006603F" w:rsidTr="002F1D8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6603F" w:rsidTr="0036118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0414" w:rsidRPr="0006603F" w:rsidTr="0036118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6603F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215999,74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215999,74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695 031,11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159006,74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159006,74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в Пенсионный фонд Российской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D42D0E" w:rsidRDefault="0095697C" w:rsidP="0095697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D42D0E" w:rsidRDefault="0095697C" w:rsidP="0095697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D42D0E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D42D0E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166 337,12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35 447,00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35 447,00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06603F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97C" w:rsidRPr="0006603F" w:rsidTr="003611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215 999,74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215 999,74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7C" w:rsidRPr="00E37C9B" w:rsidRDefault="0095697C" w:rsidP="0095697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0414" w:rsidRDefault="00150414" w:rsidP="00150414"/>
    <w:p w:rsidR="00150414" w:rsidRDefault="00150414" w:rsidP="00150414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45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p w:rsidR="00150414" w:rsidRDefault="00150414" w:rsidP="00150414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50414" w:rsidRDefault="00150414" w:rsidP="00150414"/>
    <w:p w:rsidR="00150414" w:rsidRPr="005B46A1" w:rsidRDefault="00150414" w:rsidP="00150414"/>
    <w:p w:rsidR="00150414" w:rsidRDefault="00150414" w:rsidP="00150414"/>
    <w:p w:rsidR="00150414" w:rsidRPr="008C1217" w:rsidRDefault="00150414" w:rsidP="00150414">
      <w:pPr>
        <w:pStyle w:val="1"/>
        <w:rPr>
          <w:rFonts w:ascii="Times New Roman" w:hAnsi="Times New Roman" w:cs="Times New Roman"/>
          <w:color w:val="auto"/>
        </w:rPr>
      </w:pPr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:rsidR="00150414" w:rsidRDefault="00150414" w:rsidP="00150414"/>
    <w:p w:rsidR="00150414" w:rsidRDefault="00150414" w:rsidP="00150414">
      <w:r>
        <w:t>3.1. Расчет (обоснование) расходов на уплату налога на имущество, земельного налога</w:t>
      </w:r>
      <w:r w:rsidR="0011105B">
        <w:t xml:space="preserve"> 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693"/>
        <w:gridCol w:w="1134"/>
        <w:gridCol w:w="992"/>
        <w:gridCol w:w="1559"/>
        <w:gridCol w:w="1560"/>
        <w:gridCol w:w="2693"/>
        <w:gridCol w:w="1276"/>
        <w:gridCol w:w="992"/>
        <w:gridCol w:w="1134"/>
      </w:tblGrid>
      <w:tr w:rsidR="00150414" w:rsidRPr="008C1217" w:rsidTr="0011105B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611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189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18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361189" w:rsidRDefault="0036118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361189">
              <w:rPr>
                <w:rFonts w:ascii="Times New Roman" w:hAnsi="Times New Roman" w:cs="Times New Roman"/>
                <w:sz w:val="22"/>
                <w:szCs w:val="22"/>
              </w:rPr>
              <w:t>38 200,00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Default="00150414" w:rsidP="00150414">
      <w:pPr>
        <w:tabs>
          <w:tab w:val="left" w:pos="1965"/>
        </w:tabs>
      </w:pPr>
      <w:r>
        <w:t>3.2. Расчет (обоснование) расходов на уплату прочих налогов и сборов</w:t>
      </w:r>
      <w:r w:rsidR="0011105B">
        <w:t xml:space="preserve"> </w:t>
      </w:r>
      <w:r w:rsidR="0011105B" w:rsidRPr="0011105B">
        <w:rPr>
          <w:b/>
          <w:bCs/>
        </w:rPr>
        <w:t>(291)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418"/>
        <w:gridCol w:w="2409"/>
        <w:gridCol w:w="1276"/>
        <w:gridCol w:w="992"/>
        <w:gridCol w:w="851"/>
      </w:tblGrid>
      <w:tr w:rsidR="00150414" w:rsidRPr="008C1217" w:rsidTr="002F1D85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8C1217" w:rsidTr="0011105B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361189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18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D4503C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36118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5 208,00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D4503C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4503C" w:rsidRPr="008C1217" w:rsidTr="0011105B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 xml:space="preserve">5 208,00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03C">
              <w:rPr>
                <w:rFonts w:ascii="Times New Roman" w:hAnsi="Times New Roman" w:cs="Times New Roman"/>
                <w:sz w:val="22"/>
                <w:szCs w:val="22"/>
              </w:rPr>
              <w:t>5 208,00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D4503C" w:rsidRDefault="00D4503C" w:rsidP="00D4503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3C" w:rsidRPr="008C1217" w:rsidRDefault="00D4503C" w:rsidP="00D4503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3C" w:rsidRPr="008C1217" w:rsidRDefault="00D4503C" w:rsidP="00D4503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03C" w:rsidRPr="008C1217" w:rsidRDefault="00D4503C" w:rsidP="00D4503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Default="00150414" w:rsidP="00150414">
      <w:pPr>
        <w:tabs>
          <w:tab w:val="left" w:pos="1455"/>
        </w:tabs>
      </w:pPr>
      <w:r>
        <w:t>3.3. Расчет (обоснование) расходов на иные платежи</w:t>
      </w:r>
      <w:r w:rsidR="00F05127">
        <w:t xml:space="preserve"> </w:t>
      </w:r>
      <w:r w:rsidR="00F05127" w:rsidRPr="00F05127">
        <w:rPr>
          <w:b/>
          <w:bCs/>
        </w:rPr>
        <w:t>291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150414" w:rsidRPr="008C1217" w:rsidTr="002F1D85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8C1217" w:rsidTr="002F1D85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150414" w:rsidRPr="008C1217" w:rsidTr="002F1D85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75E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8C121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8C121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9C1B3F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9C1B3F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5A0862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5A0862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8C1217" w:rsidTr="002F1D85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75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5A0862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E775E" w:rsidRDefault="005A0862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14" w:rsidRPr="008C1217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8C1217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Pr="00A33570" w:rsidRDefault="00150414" w:rsidP="00150414">
      <w:pPr>
        <w:pStyle w:val="1"/>
        <w:rPr>
          <w:rFonts w:ascii="Times New Roman" w:hAnsi="Times New Roman" w:cs="Times New Roman"/>
          <w:b w:val="0"/>
          <w:color w:val="auto"/>
        </w:rPr>
      </w:pPr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:rsidR="00150414" w:rsidRDefault="00150414" w:rsidP="00150414"/>
    <w:p w:rsidR="00150414" w:rsidRPr="0011105B" w:rsidRDefault="00150414" w:rsidP="00150414">
      <w:pPr>
        <w:rPr>
          <w:b/>
          <w:bCs/>
        </w:rPr>
      </w:pPr>
      <w:r>
        <w:t>6.3. Расчет (обоснование) расходов на оплату коммунальных услуг</w:t>
      </w:r>
      <w:r w:rsidR="0011105B">
        <w:t xml:space="preserve"> </w:t>
      </w:r>
      <w:r w:rsidR="0011105B" w:rsidRPr="0011105B">
        <w:rPr>
          <w:b/>
          <w:bCs/>
        </w:rPr>
        <w:t>(223)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2268"/>
        <w:gridCol w:w="992"/>
        <w:gridCol w:w="992"/>
        <w:gridCol w:w="993"/>
        <w:gridCol w:w="992"/>
        <w:gridCol w:w="1417"/>
        <w:gridCol w:w="1560"/>
        <w:gridCol w:w="1984"/>
        <w:gridCol w:w="1134"/>
        <w:gridCol w:w="992"/>
        <w:gridCol w:w="851"/>
      </w:tblGrid>
      <w:tr w:rsidR="00150414" w:rsidRPr="00A851A5" w:rsidTr="008A5D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  <w:proofErr w:type="gramEnd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E1ED2" w:rsidRPr="00A851A5" w:rsidTr="008A5D5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E1ED2" w:rsidRPr="00A851A5" w:rsidTr="008A5D5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5A0862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862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0E1ED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1ED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Ассенизация</w:t>
            </w:r>
            <w:r w:rsidR="008A5D57">
              <w:rPr>
                <w:rFonts w:eastAsiaTheme="minorEastAsia"/>
              </w:rPr>
              <w:t xml:space="preserve"> 223.01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 xml:space="preserve">10 </w:t>
            </w:r>
            <w:proofErr w:type="spellStart"/>
            <w:r w:rsidRPr="00891041">
              <w:rPr>
                <w:rFonts w:eastAsiaTheme="minorEastAsia"/>
              </w:rPr>
              <w:t>м</w:t>
            </w:r>
            <w:proofErr w:type="gramStart"/>
            <w:r w:rsidRPr="00891041">
              <w:rPr>
                <w:rFonts w:eastAsiaTheme="minorEastAsia"/>
              </w:rPr>
              <w:t>.к</w:t>
            </w:r>
            <w:proofErr w:type="gramEnd"/>
            <w:r w:rsidRPr="00891041">
              <w:rPr>
                <w:rFonts w:eastAsiaTheme="minorEastAsia"/>
              </w:rPr>
              <w:t>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891041">
              <w:rPr>
                <w:rFonts w:eastAsiaTheme="minorEastAsi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1ED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5A0862" w:rsidP="005A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6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0E1ED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8A5D57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Электроэнергия</w:t>
            </w:r>
            <w:r w:rsidR="008A5D57">
              <w:rPr>
                <w:rFonts w:eastAsiaTheme="minorEastAsia"/>
                <w:color w:val="000000" w:themeColor="text1"/>
              </w:rPr>
              <w:t xml:space="preserve"> 223.02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161100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1 3</w:t>
            </w:r>
            <w:r w:rsidR="00B375F6">
              <w:rPr>
                <w:rFonts w:eastAsiaTheme="minorEastAsia"/>
                <w:color w:val="000000" w:themeColor="text1"/>
              </w:rPr>
              <w:t>6</w:t>
            </w:r>
            <w:r w:rsidRPr="005A0862">
              <w:rPr>
                <w:rFonts w:eastAsiaTheme="minorEastAsia"/>
                <w:color w:val="000000" w:themeColor="text1"/>
              </w:rPr>
              <w:t>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5A086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5A0862">
              <w:rPr>
                <w:rFonts w:eastAsiaTheme="minorEastAsia"/>
                <w:color w:val="000000" w:themeColor="text1"/>
              </w:rPr>
              <w:t>1 3</w:t>
            </w:r>
            <w:r w:rsidR="00B375F6">
              <w:rPr>
                <w:rFonts w:eastAsiaTheme="minorEastAsia"/>
                <w:color w:val="000000" w:themeColor="text1"/>
              </w:rPr>
              <w:t>6</w:t>
            </w:r>
            <w:r w:rsidRPr="005A0862">
              <w:rPr>
                <w:rFonts w:eastAsiaTheme="minorEastAsia"/>
                <w:color w:val="000000" w:themeColor="text1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6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0E1ED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8A5D57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Водоснабжение</w:t>
            </w:r>
            <w:r w:rsidR="008A5D57">
              <w:rPr>
                <w:rFonts w:eastAsiaTheme="minorEastAsia"/>
                <w:color w:val="000000" w:themeColor="text1"/>
              </w:rPr>
              <w:t xml:space="preserve"> 223.05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proofErr w:type="spellStart"/>
            <w:r w:rsidRPr="000E1ED2">
              <w:rPr>
                <w:rFonts w:eastAsiaTheme="minorEastAsia"/>
                <w:color w:val="000000" w:themeColor="text1"/>
              </w:rPr>
              <w:t>М.куб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891DC8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106,48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</w:rPr>
            </w:pPr>
            <w:r w:rsidRPr="000E1ED2">
              <w:rPr>
                <w:rFonts w:eastAsiaTheme="minorEastAsia"/>
                <w:color w:val="000000" w:themeColor="text1"/>
              </w:rPr>
              <w:t>23</w:t>
            </w:r>
            <w:r w:rsidR="00891DC8" w:rsidRPr="000E1ED2">
              <w:rPr>
                <w:rFonts w:eastAsiaTheme="minorEastAsia"/>
                <w:color w:val="000000" w:themeColor="text1"/>
              </w:rPr>
              <w:t> </w:t>
            </w:r>
            <w:r w:rsidRPr="000E1ED2">
              <w:rPr>
                <w:rFonts w:eastAsiaTheme="minorEastAsia"/>
                <w:color w:val="000000" w:themeColor="text1"/>
              </w:rPr>
              <w:t>000</w:t>
            </w:r>
            <w:r w:rsidR="00891DC8" w:rsidRPr="000E1ED2">
              <w:rPr>
                <w:rFonts w:eastAsiaTheme="minorEastAsia"/>
                <w:color w:val="000000" w:themeColor="text1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891041" w:rsidRDefault="00891DC8" w:rsidP="005A0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2" w:rsidRPr="00A851A5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ED2" w:rsidRPr="00A851A5" w:rsidTr="008A5D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0E1ED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1 3</w:t>
            </w:r>
            <w:r w:rsidR="00B375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0E1ED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1 3</w:t>
            </w:r>
            <w:r w:rsidR="00B375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E1ED2">
              <w:rPr>
                <w:rFonts w:ascii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0E1ED2" w:rsidRDefault="005A0862" w:rsidP="005A08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2" w:rsidRPr="00A851A5" w:rsidRDefault="005A0862" w:rsidP="005A08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Default="00150414" w:rsidP="00150414"/>
    <w:p w:rsidR="00150414" w:rsidRDefault="00150414" w:rsidP="00150414">
      <w:pPr>
        <w:tabs>
          <w:tab w:val="left" w:pos="2085"/>
        </w:tabs>
      </w:pPr>
      <w:r>
        <w:t>6.5. Расчет (обоснование) расходов на оплату работ, услуг по содержанию имущества</w:t>
      </w:r>
      <w:r w:rsidR="0011105B">
        <w:t xml:space="preserve"> </w:t>
      </w:r>
      <w:r w:rsidR="0011105B" w:rsidRPr="0011105B">
        <w:rPr>
          <w:b/>
          <w:bCs/>
        </w:rPr>
        <w:t>(225)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150414" w:rsidRPr="00A851A5" w:rsidTr="000E1ED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A851A5" w:rsidTr="000E1ED2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A851A5" w:rsidTr="000E1ED2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05B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11105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5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F350B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6F350B" w:rsidRDefault="00D0615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6F350B" w:rsidRPr="006F350B">
              <w:rPr>
                <w:rFonts w:ascii="Times New Roman" w:hAnsi="Times New Roman" w:cs="Times New Roman"/>
                <w:sz w:val="22"/>
                <w:szCs w:val="22"/>
              </w:rPr>
              <w:t> 500,00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19 500,00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5C4E98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5C4E98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B375F6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B375F6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6F350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C4E98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="005C4E9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5C4E98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5C4E98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B375F6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B375F6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C4E9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F06671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930917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85 096,00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устранение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A851A5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F06671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B375F6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</w:t>
            </w:r>
            <w:r w:rsidR="00930917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B1E5C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309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0917">
              <w:rPr>
                <w:rFonts w:ascii="Times New Roman" w:hAnsi="Times New Roman" w:cs="Times New Roman"/>
                <w:sz w:val="22"/>
                <w:szCs w:val="22"/>
              </w:rPr>
              <w:t>096</w:t>
            </w:r>
            <w:r w:rsidR="00B375F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транспортного средства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930917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930917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85 096,00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85 096,00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F350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5 500,00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5 500,00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.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24 000,00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4.1.3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Т.о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радиоканальной</w:t>
            </w:r>
            <w:proofErr w:type="spellEnd"/>
            <w:r w:rsidRPr="005C4E98">
              <w:rPr>
                <w:rFonts w:ascii="Times New Roman" w:hAnsi="Times New Roman" w:cs="Times New Roman"/>
                <w:sz w:val="22"/>
                <w:szCs w:val="22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930917" w:rsidRDefault="006F350B" w:rsidP="006F350B">
            <w:pPr>
              <w:pStyle w:val="af3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5C4E9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E98">
              <w:rPr>
                <w:rFonts w:ascii="Times New Roman" w:hAnsi="Times New Roman" w:cs="Times New Roman"/>
                <w:sz w:val="22"/>
                <w:szCs w:val="22"/>
              </w:rPr>
              <w:t>24 000,00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</w:t>
            </w:r>
            <w:r w:rsidR="006F350B" w:rsidRPr="006F350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6 600,00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B1E5C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B1E5C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1 496,00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B1E5C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30917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Default="00930917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917" w:rsidRPr="00A851A5" w:rsidRDefault="00930917" w:rsidP="006F350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0B" w:rsidRPr="00A851A5" w:rsidTr="000E1E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D06159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192 096,00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D06159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192 096,00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087A58" w:rsidRDefault="006F350B" w:rsidP="006F350B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0B" w:rsidRPr="00A851A5" w:rsidRDefault="006F350B" w:rsidP="006F350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150414" w:rsidRPr="002B7CDB" w:rsidRDefault="00150414" w:rsidP="00150414">
      <w:pPr>
        <w:rPr>
          <w:b/>
          <w:bCs/>
        </w:rPr>
      </w:pPr>
      <w:r>
        <w:t>6.6. Расчет (обоснование) расходов на оплату прочих работ, услуг</w:t>
      </w:r>
      <w:proofErr w:type="gramStart"/>
      <w:r w:rsidR="0011105B">
        <w:t>(</w:t>
      </w:r>
      <w:r w:rsidR="002B7CDB">
        <w:t xml:space="preserve"> </w:t>
      </w:r>
      <w:proofErr w:type="gramEnd"/>
      <w:r w:rsidR="002B7CDB" w:rsidRPr="002B7CDB">
        <w:rPr>
          <w:b/>
          <w:bCs/>
        </w:rPr>
        <w:t>226</w:t>
      </w:r>
      <w:r w:rsidR="0011105B">
        <w:rPr>
          <w:b/>
          <w:bCs/>
        </w:rPr>
        <w:t>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50414" w:rsidRPr="00021CD0" w:rsidTr="002F1D8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50414" w:rsidRPr="00230CA4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:rsidTr="002F1D8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021CD0" w:rsidTr="002F1D8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на страхование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2B7CDB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D3E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D3E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7639A9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="000D3E7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7639A9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7639A9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</w:t>
            </w:r>
            <w:r w:rsidR="000D3E7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карты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СКЗИ, калибровка тахографа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Предрейсовые 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7639A9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  <w:r w:rsidR="000D3E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9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21CD0" w:rsidRDefault="000D3E70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Утилитзация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D3E70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r w:rsidRPr="006B2333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30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Default="000D3E70" w:rsidP="000D3E7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30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70" w:rsidRPr="00087A58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E70" w:rsidRPr="00021CD0" w:rsidRDefault="000D3E70" w:rsidP="000D3E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14" w:rsidRPr="00021CD0" w:rsidTr="002F1D8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0D3E70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0D3E70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7C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639A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7639A9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B7C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D3E7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0D3E7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87A58" w:rsidRDefault="00150414" w:rsidP="002F1D8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Default="00150414" w:rsidP="00150414"/>
    <w:p w:rsidR="002B7CDB" w:rsidRPr="002B7CDB" w:rsidRDefault="002B7CDB" w:rsidP="002B7CDB">
      <w:pPr>
        <w:rPr>
          <w:b/>
          <w:bCs/>
        </w:rPr>
      </w:pPr>
      <w:r>
        <w:t xml:space="preserve">6.6. Расчет (обоснование) расходов на оплату прочих работ, услуг </w:t>
      </w:r>
      <w:r w:rsidRPr="002B7CDB">
        <w:rPr>
          <w:b/>
          <w:bCs/>
        </w:rPr>
        <w:t>22</w:t>
      </w:r>
      <w:r>
        <w:rPr>
          <w:b/>
          <w:bCs/>
        </w:rPr>
        <w:t>7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2055"/>
        <w:gridCol w:w="1276"/>
        <w:gridCol w:w="1275"/>
        <w:gridCol w:w="851"/>
      </w:tblGrid>
      <w:tr w:rsidR="002B7CDB" w:rsidRPr="00021CD0" w:rsidTr="000F6D0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230CA4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2B7CDB" w:rsidRPr="00230CA4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B7CDB" w:rsidRPr="00021CD0" w:rsidTr="0011105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B7CDB" w:rsidRPr="00021CD0" w:rsidTr="0011105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Default="002B7CDB" w:rsidP="000F6D0D">
            <w:r w:rsidRPr="00211D86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11105B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1105B">
              <w:rPr>
                <w:rFonts w:ascii="Times New Roman" w:hAnsi="Times New Roman" w:cs="Times New Roman"/>
                <w:sz w:val="22"/>
                <w:szCs w:val="22"/>
              </w:rPr>
              <w:t>Страхование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11105B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110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11105B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1105B">
              <w:rPr>
                <w:rFonts w:ascii="Times New Roman" w:hAnsi="Times New Roman" w:cs="Times New Roman"/>
                <w:sz w:val="22"/>
                <w:szCs w:val="22"/>
              </w:rPr>
              <w:t>19 000,00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11105B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11105B">
              <w:rPr>
                <w:rFonts w:ascii="Times New Roman" w:hAnsi="Times New Roman" w:cs="Times New Roman"/>
                <w:sz w:val="22"/>
                <w:szCs w:val="22"/>
              </w:rPr>
              <w:t>19 000,00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11105B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05B">
              <w:rPr>
                <w:rFonts w:ascii="Times New Roman" w:hAnsi="Times New Roman" w:cs="Times New Roman"/>
                <w:sz w:val="22"/>
                <w:szCs w:val="22"/>
              </w:rPr>
              <w:t>19 000,0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B7CDB" w:rsidRPr="00021CD0" w:rsidTr="0011105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5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19 000,00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DB" w:rsidRPr="00087A58" w:rsidRDefault="002B7CDB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DB" w:rsidRPr="00021CD0" w:rsidRDefault="002B7CDB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CDB" w:rsidRDefault="002B7CDB" w:rsidP="00150414"/>
    <w:p w:rsidR="00150414" w:rsidRDefault="00150414" w:rsidP="00150414">
      <w:r>
        <w:t>6.8. Расчет (обоснование) расходов на приобретение материальных запасов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150414" w:rsidRPr="00021CD0" w:rsidTr="002F1D8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F83725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50414"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15041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041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50414" w:rsidRPr="00021CD0" w:rsidTr="002F1D85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 w:history="1">
              <w:r w:rsidRPr="00021CD0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50414" w:rsidRPr="00021CD0" w:rsidTr="002F1D85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150414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0414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50414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414" w:rsidRPr="00021CD0" w:rsidRDefault="00150414" w:rsidP="002F1D8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305F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Бензин</w:t>
            </w:r>
            <w:r w:rsidR="006B1E5C">
              <w:rPr>
                <w:rFonts w:ascii="Times New Roman" w:hAnsi="Times New Roman" w:cs="Times New Roman"/>
                <w:sz w:val="22"/>
                <w:szCs w:val="22"/>
              </w:rPr>
              <w:t xml:space="preserve">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000,79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305F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Масла</w:t>
            </w:r>
            <w:r w:rsidR="006B1E5C">
              <w:rPr>
                <w:rFonts w:ascii="Times New Roman" w:hAnsi="Times New Roman" w:cs="Times New Roman"/>
                <w:sz w:val="22"/>
                <w:szCs w:val="22"/>
              </w:rPr>
              <w:t xml:space="preserve"> (343)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05F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Запчасти</w:t>
            </w:r>
            <w:r w:rsidR="006B1E5C">
              <w:rPr>
                <w:rFonts w:ascii="Times New Roman" w:hAnsi="Times New Roman" w:cs="Times New Roman"/>
                <w:sz w:val="22"/>
                <w:szCs w:val="22"/>
              </w:rPr>
              <w:t xml:space="preserve">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05F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Жидкости</w:t>
            </w:r>
            <w:r w:rsidR="006B1E5C">
              <w:rPr>
                <w:rFonts w:ascii="Times New Roman" w:hAnsi="Times New Roman" w:cs="Times New Roman"/>
                <w:sz w:val="22"/>
                <w:szCs w:val="22"/>
              </w:rPr>
              <w:t xml:space="preserve"> (346)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5F" w:rsidRPr="00021CD0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05F" w:rsidRPr="00021CD0" w:rsidTr="002F1D8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E57C4A" w:rsidRDefault="0003305F" w:rsidP="0003305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958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05F" w:rsidRPr="00021CD0" w:rsidRDefault="0003305F" w:rsidP="0003305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414" w:rsidRPr="00891041" w:rsidRDefault="00150414" w:rsidP="00150414"/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6628D2" w:rsidRDefault="006628D2" w:rsidP="006628D2">
      <w:pPr>
        <w:jc w:val="center"/>
        <w:rPr>
          <w:b/>
          <w:i/>
          <w:sz w:val="28"/>
          <w:szCs w:val="28"/>
          <w:u w:val="single"/>
        </w:rPr>
      </w:pPr>
      <w:r w:rsidRPr="006628D2">
        <w:rPr>
          <w:b/>
          <w:i/>
          <w:sz w:val="28"/>
          <w:szCs w:val="28"/>
          <w:u w:val="single"/>
        </w:rPr>
        <w:t>Субсидии на иные цели</w:t>
      </w:r>
    </w:p>
    <w:p w:rsidR="006628D2" w:rsidRPr="00CE5647" w:rsidRDefault="006628D2" w:rsidP="006628D2">
      <w:pPr>
        <w:jc w:val="center"/>
        <w:rPr>
          <w:i/>
          <w:iCs/>
          <w:sz w:val="24"/>
          <w:szCs w:val="24"/>
        </w:rPr>
      </w:pPr>
      <w:r w:rsidRPr="00CE5647">
        <w:rPr>
          <w:i/>
          <w:iCs/>
          <w:sz w:val="24"/>
          <w:szCs w:val="24"/>
        </w:rPr>
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М 02.01.46</w:t>
      </w:r>
    </w:p>
    <w:p w:rsidR="006628D2" w:rsidRPr="00CE5647" w:rsidRDefault="006628D2" w:rsidP="006628D2">
      <w:pPr>
        <w:jc w:val="center"/>
        <w:rPr>
          <w:i/>
          <w:iCs/>
          <w:sz w:val="24"/>
          <w:szCs w:val="24"/>
        </w:rPr>
      </w:pPr>
    </w:p>
    <w:p w:rsidR="006628D2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2. Расчет (обоснование) расходов на социальные и иные выплаты населению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263</w:t>
      </w:r>
      <w:r w:rsidR="007B3D99">
        <w:rPr>
          <w:b/>
          <w:bCs/>
          <w:sz w:val="22"/>
          <w:szCs w:val="22"/>
        </w:rPr>
        <w:t>)</w:t>
      </w:r>
    </w:p>
    <w:p w:rsidR="007B3D99" w:rsidRPr="007B3D99" w:rsidRDefault="007B3D99" w:rsidP="006628D2">
      <w:pPr>
        <w:rPr>
          <w:b/>
          <w:bCs/>
          <w:sz w:val="22"/>
          <w:szCs w:val="22"/>
        </w:rPr>
      </w:pPr>
    </w:p>
    <w:tbl>
      <w:tblPr>
        <w:tblW w:w="15593" w:type="dxa"/>
        <w:tblInd w:w="109" w:type="dxa"/>
        <w:tblLook w:val="0000" w:firstRow="0" w:lastRow="0" w:firstColumn="0" w:lastColumn="0" w:noHBand="0" w:noVBand="0"/>
      </w:tblPr>
      <w:tblGrid>
        <w:gridCol w:w="993"/>
        <w:gridCol w:w="681"/>
        <w:gridCol w:w="2839"/>
        <w:gridCol w:w="1115"/>
        <w:gridCol w:w="1398"/>
        <w:gridCol w:w="1504"/>
        <w:gridCol w:w="1691"/>
        <w:gridCol w:w="2086"/>
        <w:gridCol w:w="1510"/>
        <w:gridCol w:w="965"/>
        <w:gridCol w:w="811"/>
      </w:tblGrid>
      <w:tr w:rsidR="006628D2" w:rsidTr="006628D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628D2" w:rsidTr="006628D2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>
              <w:r w:rsidRPr="007B3D99">
                <w:rPr>
                  <w:rFonts w:ascii="Times New Roman" w:hAnsi="Times New Roman" w:cs="Times New Roman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6628D2" w:rsidRPr="007B3D99" w:rsidRDefault="006628D2" w:rsidP="00CE5647">
            <w:pPr>
              <w:pStyle w:val="af3"/>
              <w:jc w:val="center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628D2" w:rsidTr="006628D2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3"/>
              <w:jc w:val="center"/>
              <w:rPr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CE5647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92 954,68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7B3D99" w:rsidRDefault="006628D2" w:rsidP="006628D2">
            <w:pPr>
              <w:pStyle w:val="af5"/>
              <w:rPr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704,20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92 954,68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6628D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6628D2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Премии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Гранты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 w:rsidRPr="00662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92 954,68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rPr>
                <w:b/>
                <w:bCs/>
                <w:sz w:val="18"/>
                <w:szCs w:val="18"/>
              </w:rPr>
            </w:pPr>
            <w:r w:rsidRPr="006628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92 954,68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628D2" w:rsidRDefault="006628D2" w:rsidP="006628D2">
      <w:pPr>
        <w:rPr>
          <w:rFonts w:ascii="Courier New" w:hAnsi="Courier New" w:cs="Courier New"/>
          <w:sz w:val="18"/>
          <w:szCs w:val="18"/>
        </w:rPr>
      </w:pPr>
    </w:p>
    <w:p w:rsidR="007B3D99" w:rsidRDefault="007B3D99" w:rsidP="006628D2">
      <w:pPr>
        <w:rPr>
          <w:sz w:val="22"/>
          <w:szCs w:val="22"/>
        </w:rPr>
      </w:pPr>
    </w:p>
    <w:p w:rsidR="007B3D99" w:rsidRDefault="007B3D99" w:rsidP="006628D2">
      <w:pPr>
        <w:rPr>
          <w:sz w:val="22"/>
          <w:szCs w:val="22"/>
        </w:rPr>
      </w:pPr>
    </w:p>
    <w:p w:rsidR="006628D2" w:rsidRPr="007B3D99" w:rsidRDefault="006628D2" w:rsidP="006628D2">
      <w:pPr>
        <w:rPr>
          <w:b/>
          <w:bCs/>
          <w:sz w:val="22"/>
          <w:szCs w:val="22"/>
        </w:rPr>
      </w:pPr>
      <w:r w:rsidRPr="007B3D99">
        <w:rPr>
          <w:sz w:val="22"/>
          <w:szCs w:val="22"/>
        </w:rPr>
        <w:t xml:space="preserve">6.6. Расчет (обоснование) расходов на оплату прочих работ, услуг </w:t>
      </w:r>
      <w:r w:rsidR="007B3D99">
        <w:rPr>
          <w:sz w:val="22"/>
          <w:szCs w:val="22"/>
        </w:rPr>
        <w:t>(</w:t>
      </w:r>
      <w:r w:rsidRPr="007B3D99">
        <w:rPr>
          <w:b/>
          <w:bCs/>
          <w:sz w:val="22"/>
          <w:szCs w:val="22"/>
        </w:rPr>
        <w:t>226</w:t>
      </w:r>
      <w:r w:rsidR="007B3D99">
        <w:rPr>
          <w:b/>
          <w:bCs/>
          <w:sz w:val="22"/>
          <w:szCs w:val="22"/>
        </w:rPr>
        <w:t>)</w:t>
      </w:r>
    </w:p>
    <w:p w:rsidR="007B3D99" w:rsidRDefault="007B3D99" w:rsidP="006628D2">
      <w:pPr>
        <w:rPr>
          <w:b/>
          <w:bCs/>
          <w:sz w:val="18"/>
          <w:szCs w:val="18"/>
        </w:rPr>
      </w:pPr>
    </w:p>
    <w:tbl>
      <w:tblPr>
        <w:tblW w:w="15592" w:type="dxa"/>
        <w:tblInd w:w="109" w:type="dxa"/>
        <w:tblLook w:val="0000" w:firstRow="0" w:lastRow="0" w:firstColumn="0" w:lastColumn="0" w:noHBand="0" w:noVBand="0"/>
      </w:tblPr>
      <w:tblGrid>
        <w:gridCol w:w="991"/>
        <w:gridCol w:w="634"/>
        <w:gridCol w:w="3228"/>
        <w:gridCol w:w="1274"/>
        <w:gridCol w:w="1132"/>
        <w:gridCol w:w="1130"/>
        <w:gridCol w:w="1675"/>
        <w:gridCol w:w="1984"/>
        <w:gridCol w:w="1555"/>
        <w:gridCol w:w="987"/>
        <w:gridCol w:w="1002"/>
      </w:tblGrid>
      <w:tr w:rsidR="006628D2" w:rsidTr="006628D2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договоров (шт.)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услуги руб.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(руб.) (гр. 3 х гр. 4)</w:t>
            </w:r>
          </w:p>
        </w:tc>
        <w:tc>
          <w:tcPr>
            <w:tcW w:w="7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6628D2" w:rsidTr="006628D2"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6">
              <w:r>
                <w:rPr>
                  <w:rFonts w:ascii="Times New Roman" w:hAnsi="Times New Roman" w:cs="Times New Roman"/>
                  <w:sz w:val="18"/>
                  <w:szCs w:val="18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628D2" w:rsidTr="006628D2"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услуг вневедомственной, пожарной охраны, 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объектам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(обновление) программного обеспечения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1394,32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8D2" w:rsidTr="006628D2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1394,32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Pr="006628D2" w:rsidRDefault="006628D2" w:rsidP="00CE5647">
            <w:pPr>
              <w:pStyle w:val="af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28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1394,32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D2" w:rsidRDefault="006628D2" w:rsidP="00CE5647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7B3D99" w:rsidRDefault="007B3D99" w:rsidP="00891041">
      <w:pPr>
        <w:rPr>
          <w:bCs/>
          <w:i/>
          <w:iCs/>
          <w:sz w:val="24"/>
          <w:szCs w:val="24"/>
        </w:rPr>
      </w:pPr>
    </w:p>
    <w:p w:rsidR="007B3D99" w:rsidRDefault="007B3D99" w:rsidP="00891041">
      <w:pPr>
        <w:rPr>
          <w:bCs/>
          <w:i/>
          <w:iCs/>
          <w:sz w:val="24"/>
          <w:szCs w:val="24"/>
        </w:rPr>
      </w:pPr>
    </w:p>
    <w:p w:rsidR="007B3D99" w:rsidRDefault="007B3D99" w:rsidP="00891041">
      <w:pPr>
        <w:rPr>
          <w:bCs/>
          <w:i/>
          <w:iCs/>
          <w:sz w:val="24"/>
          <w:szCs w:val="24"/>
        </w:rPr>
      </w:pPr>
    </w:p>
    <w:p w:rsidR="007B3D99" w:rsidRDefault="007B3D99" w:rsidP="00891041">
      <w:pPr>
        <w:rPr>
          <w:bCs/>
          <w:i/>
          <w:iCs/>
          <w:sz w:val="24"/>
          <w:szCs w:val="24"/>
        </w:rPr>
      </w:pPr>
    </w:p>
    <w:p w:rsidR="007B3D99" w:rsidRDefault="007B3D99" w:rsidP="00891041">
      <w:pPr>
        <w:rPr>
          <w:bCs/>
          <w:i/>
          <w:iCs/>
          <w:sz w:val="24"/>
          <w:szCs w:val="24"/>
        </w:rPr>
      </w:pPr>
    </w:p>
    <w:p w:rsidR="007B3D99" w:rsidRDefault="007B3D99" w:rsidP="00891041">
      <w:pPr>
        <w:rPr>
          <w:bCs/>
          <w:i/>
          <w:iCs/>
          <w:sz w:val="24"/>
          <w:szCs w:val="24"/>
        </w:rPr>
      </w:pPr>
    </w:p>
    <w:p w:rsidR="007B3D99" w:rsidRDefault="007B3D99" w:rsidP="00891041">
      <w:pPr>
        <w:rPr>
          <w:bCs/>
          <w:i/>
          <w:iCs/>
          <w:sz w:val="24"/>
          <w:szCs w:val="24"/>
        </w:rPr>
      </w:pPr>
    </w:p>
    <w:p w:rsidR="00D446B2" w:rsidRDefault="00CE5647" w:rsidP="00891041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>Субвенция на организацию питания обучающихся образовательных организаций М 02.01.32</w:t>
      </w:r>
    </w:p>
    <w:p w:rsidR="00CE5647" w:rsidRPr="00CE5647" w:rsidRDefault="00CE5647" w:rsidP="00891041">
      <w:pPr>
        <w:rPr>
          <w:bCs/>
          <w:i/>
          <w:iCs/>
          <w:sz w:val="24"/>
          <w:szCs w:val="24"/>
        </w:rPr>
      </w:pPr>
    </w:p>
    <w:p w:rsidR="00CE5647" w:rsidRPr="00CE5647" w:rsidRDefault="00CE5647" w:rsidP="00CE5647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CE5647" w:rsidRPr="00021CD0" w:rsidTr="00CE564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F83725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CE5647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CE5647" w:rsidRPr="007B3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5647" w:rsidRPr="007B3D99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CE5647" w:rsidRPr="00021CD0" w:rsidTr="00CE5647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58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proofErr w:type="gramStart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E5647" w:rsidRPr="00021CD0" w:rsidTr="00CE5647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7B3D99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1E1FD9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1E1FD9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021CD0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5647" w:rsidRPr="00021CD0" w:rsidTr="00CE56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1E1FD9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E57C4A" w:rsidRDefault="00CE5647" w:rsidP="00CE564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1E1FD9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647" w:rsidRPr="00021CD0" w:rsidRDefault="00CE5647" w:rsidP="00CE56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5647" w:rsidRPr="00891041" w:rsidRDefault="00CE5647" w:rsidP="00CE5647"/>
    <w:p w:rsidR="00957BA6" w:rsidRDefault="00957BA6" w:rsidP="00957BA6">
      <w:pPr>
        <w:rPr>
          <w:bCs/>
          <w:i/>
          <w:iCs/>
          <w:sz w:val="24"/>
          <w:szCs w:val="24"/>
        </w:rPr>
      </w:pPr>
      <w:proofErr w:type="gramStart"/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>а организацию бесплатного горячего питания обучающихся,  получающих начальное общее образование в муниципальных образовательных организациях</w:t>
      </w:r>
      <w:r w:rsidRPr="00CE5647">
        <w:rPr>
          <w:bCs/>
          <w:i/>
          <w:iCs/>
          <w:sz w:val="24"/>
          <w:szCs w:val="24"/>
        </w:rPr>
        <w:t xml:space="preserve"> </w:t>
      </w:r>
      <w:r w:rsidR="00EB471C">
        <w:rPr>
          <w:bCs/>
          <w:i/>
          <w:iCs/>
          <w:sz w:val="24"/>
          <w:szCs w:val="24"/>
        </w:rPr>
        <w:t xml:space="preserve">М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41 (ФБ)</w:t>
      </w:r>
      <w:proofErr w:type="gramEnd"/>
    </w:p>
    <w:p w:rsidR="007B3D99" w:rsidRDefault="007B3D99" w:rsidP="00957BA6">
      <w:pPr>
        <w:rPr>
          <w:bCs/>
          <w:i/>
          <w:iCs/>
          <w:sz w:val="24"/>
          <w:szCs w:val="24"/>
        </w:rPr>
      </w:pPr>
    </w:p>
    <w:p w:rsidR="00957BA6" w:rsidRPr="00CE5647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F83725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57BA6" w:rsidRPr="007B3D99">
              <w:rPr>
                <w:rFonts w:ascii="Times New Roman" w:hAnsi="Times New Roman" w:cs="Times New Roman"/>
                <w:sz w:val="18"/>
                <w:szCs w:val="18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0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</w:t>
            </w:r>
            <w:proofErr w:type="gramStart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036574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036574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58 379,75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036574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58 379,75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036574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58 379,75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036574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58 379,75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891041">
      <w:pPr>
        <w:rPr>
          <w:b/>
        </w:rPr>
      </w:pPr>
    </w:p>
    <w:p w:rsidR="00957BA6" w:rsidRDefault="00957BA6" w:rsidP="00957BA6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>а организацию бесплатного горячего питания обучающихся,  получающих начальное общее образование в муниципальных образовательных организациях</w:t>
      </w:r>
      <w:r w:rsidRPr="00CE5647">
        <w:rPr>
          <w:bCs/>
          <w:i/>
          <w:iCs/>
          <w:sz w:val="24"/>
          <w:szCs w:val="24"/>
        </w:rPr>
        <w:t xml:space="preserve"> </w:t>
      </w:r>
      <w:r w:rsidR="00EB471C">
        <w:rPr>
          <w:bCs/>
          <w:i/>
          <w:iCs/>
          <w:sz w:val="24"/>
          <w:szCs w:val="24"/>
        </w:rPr>
        <w:t xml:space="preserve">М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>42 (</w:t>
      </w:r>
      <w:proofErr w:type="gramStart"/>
      <w:r>
        <w:rPr>
          <w:bCs/>
          <w:i/>
          <w:iCs/>
          <w:sz w:val="24"/>
          <w:szCs w:val="24"/>
        </w:rPr>
        <w:t>ОБ</w:t>
      </w:r>
      <w:proofErr w:type="gramEnd"/>
      <w:r>
        <w:rPr>
          <w:bCs/>
          <w:i/>
          <w:iCs/>
          <w:sz w:val="24"/>
          <w:szCs w:val="24"/>
        </w:rPr>
        <w:t>)</w:t>
      </w:r>
    </w:p>
    <w:p w:rsidR="00957BA6" w:rsidRPr="00CE5647" w:rsidRDefault="00957BA6" w:rsidP="00957BA6">
      <w:pPr>
        <w:rPr>
          <w:bCs/>
          <w:i/>
          <w:iCs/>
          <w:sz w:val="24"/>
          <w:szCs w:val="24"/>
        </w:rPr>
      </w:pPr>
    </w:p>
    <w:p w:rsidR="00957BA6" w:rsidRDefault="00957BA6" w:rsidP="00957BA6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p w:rsidR="007B3D99" w:rsidRPr="00CE5647" w:rsidRDefault="007B3D99" w:rsidP="00957BA6">
      <w:pPr>
        <w:rPr>
          <w:b/>
          <w:bCs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976"/>
        <w:gridCol w:w="1134"/>
        <w:gridCol w:w="993"/>
        <w:gridCol w:w="1134"/>
        <w:gridCol w:w="1275"/>
        <w:gridCol w:w="1276"/>
        <w:gridCol w:w="1701"/>
        <w:gridCol w:w="1701"/>
        <w:gridCol w:w="992"/>
        <w:gridCol w:w="851"/>
      </w:tblGrid>
      <w:tr w:rsidR="00957BA6" w:rsidRPr="00021CD0" w:rsidTr="000F6D0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F83725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957BA6"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957BA6" w:rsidRPr="007B3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7BA6" w:rsidRPr="007B3D99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2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57BA6" w:rsidRPr="00021CD0" w:rsidTr="000F6D0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99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7B3D99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D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23 845,25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EB471C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23 845,25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7BA6" w:rsidRPr="00021CD0" w:rsidTr="000F6D0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C4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23 845,25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E57C4A" w:rsidRDefault="00957BA6" w:rsidP="000F6D0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23 845,25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BA6" w:rsidRPr="00021CD0" w:rsidRDefault="00957BA6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7B3D99" w:rsidRDefault="007B3D99" w:rsidP="00891041">
      <w:pPr>
        <w:rPr>
          <w:b/>
        </w:rPr>
      </w:pPr>
    </w:p>
    <w:p w:rsidR="00EB471C" w:rsidRDefault="00EB471C" w:rsidP="00EB471C">
      <w:pPr>
        <w:rPr>
          <w:bCs/>
          <w:i/>
          <w:iCs/>
          <w:sz w:val="24"/>
          <w:szCs w:val="24"/>
        </w:rPr>
      </w:pPr>
      <w:r w:rsidRPr="00CE5647">
        <w:rPr>
          <w:bCs/>
          <w:i/>
          <w:iCs/>
          <w:sz w:val="24"/>
          <w:szCs w:val="24"/>
        </w:rPr>
        <w:t xml:space="preserve">Субвенция </w:t>
      </w:r>
      <w:r>
        <w:rPr>
          <w:bCs/>
          <w:i/>
          <w:iCs/>
          <w:sz w:val="24"/>
          <w:szCs w:val="24"/>
        </w:rPr>
        <w:t>н</w:t>
      </w:r>
      <w:r w:rsidRPr="00957BA6">
        <w:rPr>
          <w:bCs/>
          <w:i/>
          <w:iCs/>
          <w:sz w:val="24"/>
          <w:szCs w:val="24"/>
        </w:rPr>
        <w:t xml:space="preserve">а </w:t>
      </w:r>
      <w:r w:rsidRPr="00EB471C">
        <w:rPr>
          <w:bCs/>
          <w:i/>
          <w:iCs/>
          <w:sz w:val="24"/>
          <w:szCs w:val="24"/>
        </w:rPr>
        <w:t>ежемесячное  денежное вознаграждение за классное руководство педагогическим работникам муниципальных общеобразовательных организаций</w:t>
      </w:r>
      <w:r>
        <w:rPr>
          <w:bCs/>
          <w:i/>
          <w:iCs/>
          <w:sz w:val="24"/>
          <w:szCs w:val="24"/>
        </w:rPr>
        <w:t xml:space="preserve"> М </w:t>
      </w:r>
      <w:r w:rsidRPr="00CE5647">
        <w:rPr>
          <w:bCs/>
          <w:i/>
          <w:iCs/>
          <w:sz w:val="24"/>
          <w:szCs w:val="24"/>
        </w:rPr>
        <w:t>02.01.</w:t>
      </w:r>
      <w:r>
        <w:rPr>
          <w:bCs/>
          <w:i/>
          <w:iCs/>
          <w:sz w:val="24"/>
          <w:szCs w:val="24"/>
        </w:rPr>
        <w:t xml:space="preserve">43 </w:t>
      </w:r>
    </w:p>
    <w:p w:rsidR="00980E12" w:rsidRPr="00891041" w:rsidRDefault="00980E12" w:rsidP="00980E12">
      <w:pPr>
        <w:keepNext/>
        <w:keepLines/>
        <w:spacing w:before="480"/>
        <w:contextualSpacing/>
        <w:outlineLvl w:val="0"/>
        <w:rPr>
          <w:rFonts w:eastAsiaTheme="majorEastAsia"/>
          <w:b/>
          <w:bCs/>
          <w:sz w:val="24"/>
          <w:szCs w:val="24"/>
        </w:rPr>
      </w:pPr>
      <w:r w:rsidRPr="00891041">
        <w:rPr>
          <w:rFonts w:eastAsiaTheme="majorEastAsia"/>
          <w:b/>
          <w:bCs/>
          <w:sz w:val="28"/>
          <w:szCs w:val="28"/>
        </w:rPr>
        <w:t xml:space="preserve">1. </w:t>
      </w:r>
      <w:r w:rsidRPr="00891041">
        <w:rPr>
          <w:rFonts w:eastAsiaTheme="majorEastAsia"/>
          <w:b/>
          <w:bCs/>
          <w:sz w:val="24"/>
          <w:szCs w:val="24"/>
        </w:rPr>
        <w:t>Расчеты (обоснования) выплат персоналу</w:t>
      </w:r>
    </w:p>
    <w:p w:rsidR="00980E12" w:rsidRDefault="00980E12" w:rsidP="00980E12">
      <w:r w:rsidRPr="00F610D7">
        <w:t>1.1. Расчеты (обоснования) расходов на оплату труда (211)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417"/>
        <w:gridCol w:w="851"/>
        <w:gridCol w:w="1134"/>
        <w:gridCol w:w="1134"/>
        <w:gridCol w:w="992"/>
        <w:gridCol w:w="1134"/>
        <w:gridCol w:w="709"/>
        <w:gridCol w:w="1417"/>
        <w:gridCol w:w="1559"/>
        <w:gridCol w:w="1276"/>
        <w:gridCol w:w="1276"/>
        <w:gridCol w:w="992"/>
        <w:gridCol w:w="567"/>
      </w:tblGrid>
      <w:tr w:rsidR="00980E12" w:rsidRPr="007A7430" w:rsidTr="007B3D99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Код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видов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N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п</w:t>
            </w:r>
            <w:proofErr w:type="gramEnd"/>
            <w:r w:rsidRPr="007A7430">
              <w:rPr>
                <w:rFonts w:eastAsiaTheme="minorEastAsia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Установленная</w:t>
            </w:r>
            <w:proofErr w:type="gramEnd"/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численность,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(единиц)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Среднемесячный </w:t>
            </w:r>
            <w:proofErr w:type="gramStart"/>
            <w:r w:rsidRPr="007A7430">
              <w:rPr>
                <w:rFonts w:eastAsiaTheme="minorEastAsia"/>
              </w:rPr>
              <w:t>размер оплаты труда</w:t>
            </w:r>
            <w:proofErr w:type="gramEnd"/>
            <w:r w:rsidRPr="007A7430">
              <w:rPr>
                <w:rFonts w:eastAsiaTheme="minorEastAsia"/>
              </w:rPr>
              <w:t xml:space="preserve"> на одного работника,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Ежемесячная надбавка к должностному окладу (про цент)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 xml:space="preserve">Фонд оплаты труда </w:t>
            </w:r>
            <w:proofErr w:type="gramStart"/>
            <w:r w:rsidRPr="007A7430">
              <w:rPr>
                <w:rFonts w:eastAsiaTheme="minorEastAsia"/>
              </w:rPr>
              <w:t>в</w:t>
            </w:r>
            <w:proofErr w:type="gramEnd"/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год,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A7430">
              <w:rPr>
                <w:rFonts w:eastAsiaTheme="minorEastAsia"/>
              </w:rPr>
              <w:t>руб. (гр. 3 х (гр.4 +</w:t>
            </w:r>
            <w:proofErr w:type="gramEnd"/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 5*гр. 8/ 100)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х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гр. 9 х 12)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980E12" w:rsidRPr="007A7430" w:rsidTr="007B3D99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выполнение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муниципального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задания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2F1B32">
              <w:rPr>
                <w:rFonts w:eastAsiaTheme="minorEastAsia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3" w:history="1">
              <w:r w:rsidRPr="002F1B32">
                <w:rPr>
                  <w:rFonts w:eastAsiaTheme="minorEastAsia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2F1B32">
              <w:rPr>
                <w:rFonts w:eastAsiaTheme="minorEastAsia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Субсидии на осуществление капитальных вложений,</w:t>
            </w:r>
          </w:p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A7430" w:rsidRDefault="00980E12" w:rsidP="007B3D99">
            <w:pPr>
              <w:widowControl w:val="0"/>
              <w:autoSpaceDE w:val="0"/>
              <w:autoSpaceDN w:val="0"/>
              <w:adjustRightInd w:val="0"/>
              <w:ind w:right="18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980E12" w:rsidRPr="007A7430" w:rsidTr="007B3D99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2"/>
                <w:szCs w:val="12"/>
              </w:rPr>
            </w:pPr>
            <w:r w:rsidRPr="00CB58FE">
              <w:rPr>
                <w:rFonts w:eastAsiaTheme="minorEastAsia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CB58FE">
              <w:rPr>
                <w:rFonts w:eastAsiaTheme="minorEastAsia"/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A7430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430">
              <w:rPr>
                <w:rFonts w:eastAsiaTheme="minorEastAsia"/>
              </w:rPr>
              <w:t>Из них: гранты</w:t>
            </w:r>
          </w:p>
        </w:tc>
      </w:tr>
      <w:tr w:rsidR="00980E12" w:rsidRPr="007A7430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CB58FE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CB58FE">
              <w:rPr>
                <w:rFonts w:eastAsiaTheme="minorEastAsia"/>
                <w:sz w:val="16"/>
                <w:szCs w:val="16"/>
              </w:rPr>
              <w:t>15</w:t>
            </w:r>
          </w:p>
        </w:tc>
      </w:tr>
      <w:tr w:rsidR="00980E12" w:rsidRPr="007A7430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980E1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980E12" w:rsidRDefault="00980E12" w:rsidP="000F6D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980E1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980E1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4 974,83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980E1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980E12">
              <w:rPr>
                <w:rFonts w:eastAsiaTheme="minorEastAsia"/>
                <w:color w:val="000000" w:themeColor="text1"/>
                <w:sz w:val="22"/>
                <w:szCs w:val="22"/>
              </w:rPr>
              <w:t>4974,83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980E1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036574">
              <w:rPr>
                <w:rFonts w:eastAsiaTheme="minorEastAsia"/>
                <w:color w:val="000000" w:themeColor="text1"/>
                <w:sz w:val="22"/>
                <w:szCs w:val="22"/>
                <w:highlight w:val="green"/>
              </w:rPr>
              <w:t>238 7</w:t>
            </w:r>
            <w:r w:rsidR="00F11922" w:rsidRPr="00036574">
              <w:rPr>
                <w:rFonts w:eastAsiaTheme="minorEastAsia"/>
                <w:color w:val="000000" w:themeColor="text1"/>
                <w:sz w:val="22"/>
                <w:szCs w:val="22"/>
                <w:highlight w:val="green"/>
              </w:rPr>
              <w:t>8</w:t>
            </w:r>
            <w:r w:rsidRPr="00036574">
              <w:rPr>
                <w:rFonts w:eastAsiaTheme="minorEastAsia"/>
                <w:color w:val="000000" w:themeColor="text1"/>
                <w:sz w:val="22"/>
                <w:szCs w:val="22"/>
                <w:highlight w:val="green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238 7</w:t>
            </w:r>
            <w:r w:rsidR="00F11922"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980E12" w:rsidRPr="007A7430" w:rsidTr="007B3D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2F1B32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0F6D0D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238 7</w:t>
            </w:r>
            <w:r w:rsidR="00F11922">
              <w:rPr>
                <w:rFonts w:eastAsiaTheme="minor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0F6D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238 7</w:t>
            </w:r>
            <w:r w:rsidR="00F11922">
              <w:rPr>
                <w:rFonts w:eastAsiaTheme="minorEastAsia"/>
                <w:color w:val="000000" w:themeColor="text1"/>
                <w:sz w:val="22"/>
                <w:szCs w:val="22"/>
              </w:rPr>
              <w:t>8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2F1B32" w:rsidRDefault="00980E12" w:rsidP="000F6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highlight w:val="yellow"/>
              </w:rPr>
            </w:pPr>
          </w:p>
        </w:tc>
      </w:tr>
    </w:tbl>
    <w:p w:rsidR="00980E12" w:rsidRDefault="00980E12" w:rsidP="00980E12"/>
    <w:p w:rsidR="00980E12" w:rsidRDefault="00980E12" w:rsidP="00980E12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980E12" w:rsidRDefault="00980E12" w:rsidP="00980E12">
      <w:r>
        <w:t>страхования Российской Федерации, в Федеральный фонд обязательного медицинского страхования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67"/>
        <w:gridCol w:w="3543"/>
        <w:gridCol w:w="1134"/>
        <w:gridCol w:w="1560"/>
        <w:gridCol w:w="1275"/>
        <w:gridCol w:w="1418"/>
        <w:gridCol w:w="1984"/>
        <w:gridCol w:w="1701"/>
        <w:gridCol w:w="1134"/>
        <w:gridCol w:w="851"/>
      </w:tblGrid>
      <w:tr w:rsidR="00980E12" w:rsidRPr="0006603F" w:rsidTr="000F6D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видов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Ставка взноса (процент)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Размер базы для начисления страховых взносов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Сумма взноса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</w:tr>
      <w:tr w:rsidR="00980E12" w:rsidRPr="0006603F" w:rsidTr="000F6D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4" w:history="1">
              <w:r w:rsidRPr="007B3D99">
                <w:rPr>
                  <w:rStyle w:val="ae"/>
                  <w:rFonts w:ascii="Times New Roman" w:hAnsi="Times New Roman" w:cs="Times New Roman"/>
                  <w:b w:val="0"/>
                  <w:color w:val="auto"/>
                  <w:sz w:val="18"/>
                  <w:szCs w:val="18"/>
                </w:rPr>
                <w:t>абзацем вторым пункта 1 статьи 78.1</w:t>
              </w:r>
            </w:hyperlink>
            <w:r w:rsidRPr="007B3D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на осуществление капитальных вложений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980E12" w:rsidRPr="0006603F" w:rsidTr="000F6D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7B3D99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99">
              <w:rPr>
                <w:rFonts w:ascii="Times New Roman" w:hAnsi="Times New Roman" w:cs="Times New Roman"/>
                <w:sz w:val="18"/>
                <w:szCs w:val="18"/>
              </w:rPr>
              <w:t>Из них: гранты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238 792,00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52 53</w:t>
            </w:r>
            <w:r w:rsidR="008E45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454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E12" w:rsidRPr="00E37C9B" w:rsidRDefault="00B55A7C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7402 ,5</w:t>
            </w:r>
            <w:r w:rsidR="008E45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E12" w:rsidRPr="00E37C9B" w:rsidRDefault="00980E12" w:rsidP="000F6D0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0F6D0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238 792,00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6 924,9</w:t>
            </w:r>
            <w:r w:rsidR="008E45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238 792,00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E37C9B">
                <w:rPr>
                  <w:rStyle w:val="ae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E37C9B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r>
              <w:rPr>
                <w:rFonts w:eastAsiaTheme="minorEastAsia"/>
                <w:color w:val="000000" w:themeColor="text1"/>
                <w:sz w:val="22"/>
                <w:szCs w:val="22"/>
              </w:rPr>
              <w:t>238 792,00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06603F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80E12" w:rsidRPr="0006603F" w:rsidTr="000F6D0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C9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72 112,00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E37C9B" w:rsidRDefault="00980E12" w:rsidP="00980E1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0E12" w:rsidRDefault="00980E12" w:rsidP="00980E12">
      <w:pPr>
        <w:pStyle w:val="af6"/>
      </w:pPr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65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p w:rsidR="00980E12" w:rsidRDefault="00980E12" w:rsidP="00980E12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D446B2" w:rsidRDefault="00D446B2" w:rsidP="00891041">
      <w:pPr>
        <w:rPr>
          <w:b/>
        </w:rPr>
      </w:pPr>
    </w:p>
    <w:p w:rsidR="00891041" w:rsidRPr="00891041" w:rsidRDefault="00EB471C" w:rsidP="00891041">
      <w:r>
        <w:rPr>
          <w:bCs/>
          <w:i/>
          <w:iCs/>
          <w:sz w:val="24"/>
          <w:szCs w:val="24"/>
        </w:rPr>
        <w:t>Родительская плата (дошкольная группа)</w:t>
      </w:r>
      <w:bookmarkEnd w:id="8"/>
    </w:p>
    <w:p w:rsidR="00420CAA" w:rsidRDefault="00420CAA" w:rsidP="00891041">
      <w:bookmarkStart w:id="9" w:name="sub_12607"/>
    </w:p>
    <w:p w:rsidR="00EB471C" w:rsidRPr="00CE5647" w:rsidRDefault="00EB471C" w:rsidP="00EB471C">
      <w:pPr>
        <w:rPr>
          <w:b/>
          <w:bCs/>
        </w:rPr>
      </w:pPr>
      <w:r>
        <w:t xml:space="preserve">6.8. Расчет (обоснование) расходов на приобретение материальных запасов </w:t>
      </w:r>
      <w:r w:rsidRPr="00CE5647">
        <w:rPr>
          <w:b/>
          <w:bCs/>
        </w:rPr>
        <w:t>342</w:t>
      </w:r>
    </w:p>
    <w:bookmarkEnd w:id="9"/>
    <w:p w:rsidR="00EB471C" w:rsidRPr="00891041" w:rsidRDefault="00EB471C" w:rsidP="00891041">
      <w:pPr>
        <w:rPr>
          <w:rFonts w:ascii="Arial" w:hAnsi="Arial" w:cs="Arial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260"/>
        <w:gridCol w:w="850"/>
        <w:gridCol w:w="1134"/>
        <w:gridCol w:w="1276"/>
        <w:gridCol w:w="1418"/>
        <w:gridCol w:w="2409"/>
        <w:gridCol w:w="1701"/>
        <w:gridCol w:w="1276"/>
        <w:gridCol w:w="1134"/>
      </w:tblGrid>
      <w:tr w:rsidR="00891041" w:rsidRPr="00891041" w:rsidTr="002B7CD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Код</w:t>
            </w:r>
          </w:p>
          <w:p w:rsidR="00891041" w:rsidRPr="00891041" w:rsidRDefault="00891041" w:rsidP="00891041">
            <w:r w:rsidRPr="00891041">
              <w:t>видов</w:t>
            </w:r>
          </w:p>
          <w:p w:rsidR="00891041" w:rsidRPr="00891041" w:rsidRDefault="00891041" w:rsidP="00891041">
            <w:r w:rsidRPr="00891041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N</w:t>
            </w:r>
          </w:p>
          <w:p w:rsidR="00891041" w:rsidRPr="00891041" w:rsidRDefault="00891041" w:rsidP="00891041">
            <w:proofErr w:type="gramStart"/>
            <w:r w:rsidRPr="00891041">
              <w:t>п</w:t>
            </w:r>
            <w:proofErr w:type="gramEnd"/>
            <w:r w:rsidRPr="00891041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Средняя 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Сумма, руб.</w:t>
            </w:r>
          </w:p>
          <w:p w:rsidR="00891041" w:rsidRPr="00891041" w:rsidRDefault="00891041" w:rsidP="00891041">
            <w:r w:rsidRPr="00891041">
              <w:t>(гр. 2 х гр. 3)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Источники финансового обеспечения</w:t>
            </w:r>
          </w:p>
        </w:tc>
      </w:tr>
      <w:tr w:rsidR="00891041" w:rsidRPr="00891041" w:rsidTr="002B7CDB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выполнение муниципального задания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 xml:space="preserve">Субсидии, предоставляемые в соответствии с </w:t>
            </w:r>
            <w:hyperlink r:id="rId66" w:history="1">
              <w:r w:rsidRPr="00891041">
                <w:rPr>
                  <w:bCs/>
                  <w:color w:val="0000FF" w:themeColor="hyperlink"/>
                  <w:u w:val="single"/>
                </w:rPr>
                <w:t>абзацем вторым пункта 1 статьи 78.1</w:t>
              </w:r>
            </w:hyperlink>
            <w:r w:rsidRPr="00891041"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Субсидии на осуществление капитальных вложений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91041" w:rsidRPr="00891041" w:rsidTr="002B7CDB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Из них: гранты</w:t>
            </w:r>
          </w:p>
        </w:tc>
      </w:tr>
      <w:tr w:rsidR="00891041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11</w:t>
            </w:r>
          </w:p>
        </w:tc>
      </w:tr>
      <w:tr w:rsidR="00980E12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</w:tr>
      <w:tr w:rsidR="00980E12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Default="00980E12" w:rsidP="00980E12">
            <w:pPr>
              <w:pStyle w:val="af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группам материалов: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12" w:rsidRPr="00891041" w:rsidRDefault="00980E12" w:rsidP="00980E12">
            <w:r w:rsidRPr="00891041">
              <w:t>X</w:t>
            </w:r>
          </w:p>
        </w:tc>
      </w:tr>
      <w:tr w:rsidR="00891041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980E12" w:rsidP="0089104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Default="00891041" w:rsidP="00891041">
            <w:r w:rsidRPr="00891041">
              <w:t>П</w:t>
            </w:r>
            <w:r>
              <w:t>р</w:t>
            </w:r>
            <w:r w:rsidRPr="00891041">
              <w:t>иобретение продуктов питания</w:t>
            </w:r>
          </w:p>
          <w:p w:rsidR="00891041" w:rsidRPr="00891041" w:rsidRDefault="00891041" w:rsidP="008910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>
              <w:t>2</w:t>
            </w:r>
            <w:r w:rsidR="00980E12">
              <w:t>28 </w:t>
            </w:r>
            <w:r>
              <w:t>000</w:t>
            </w:r>
            <w:r w:rsidR="00980E1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980E12" w:rsidP="00891041">
            <w:r>
              <w:t>228000,00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</w:tr>
      <w:tr w:rsidR="00891041" w:rsidRPr="00891041" w:rsidTr="002B7CD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980E12" w:rsidP="00891041"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891041" w:rsidRDefault="00891041" w:rsidP="00891041">
            <w:r w:rsidRPr="00891041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228</w:t>
            </w:r>
            <w:r w:rsidR="00980E12">
              <w:rPr>
                <w:b/>
              </w:rPr>
              <w:t> </w:t>
            </w:r>
            <w:r w:rsidR="000F6D0D">
              <w:rPr>
                <w:b/>
              </w:rPr>
              <w:t>0</w:t>
            </w:r>
            <w:r w:rsidRPr="00FF6FF3">
              <w:rPr>
                <w:b/>
              </w:rPr>
              <w:t>00</w:t>
            </w:r>
            <w:r w:rsidR="00980E12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41" w:rsidRPr="00FF6FF3" w:rsidRDefault="00891041" w:rsidP="00891041">
            <w:pPr>
              <w:rPr>
                <w:b/>
              </w:rPr>
            </w:pPr>
            <w:r w:rsidRPr="00FF6FF3">
              <w:rPr>
                <w:b/>
              </w:rPr>
              <w:t>228</w:t>
            </w:r>
            <w:r w:rsidR="00980E12">
              <w:rPr>
                <w:b/>
              </w:rPr>
              <w:t xml:space="preserve"> </w:t>
            </w:r>
            <w:r w:rsidR="000F6D0D">
              <w:rPr>
                <w:b/>
              </w:rPr>
              <w:t>0</w:t>
            </w:r>
            <w:r w:rsidRPr="00FF6FF3">
              <w:rPr>
                <w:b/>
              </w:rPr>
              <w:t>00</w:t>
            </w:r>
            <w:r w:rsidR="00980E12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041" w:rsidRPr="00891041" w:rsidRDefault="00891041" w:rsidP="00891041"/>
        </w:tc>
      </w:tr>
    </w:tbl>
    <w:p w:rsidR="00891041" w:rsidRPr="00891041" w:rsidRDefault="00891041" w:rsidP="002B7CDB">
      <w:pPr>
        <w:rPr>
          <w:rFonts w:ascii="Arial" w:hAnsi="Arial" w:cs="Arial"/>
        </w:rPr>
      </w:pPr>
    </w:p>
    <w:sectPr w:rsidR="00891041" w:rsidRPr="00891041" w:rsidSect="00EB471C">
      <w:headerReference w:type="default" r:id="rId67"/>
      <w:footerReference w:type="default" r:id="rId68"/>
      <w:pgSz w:w="16838" w:h="11906" w:orient="landscape" w:code="9"/>
      <w:pgMar w:top="567" w:right="1134" w:bottom="1701" w:left="1134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F6" w:rsidRDefault="00452FF6">
      <w:r>
        <w:separator/>
      </w:r>
    </w:p>
  </w:endnote>
  <w:endnote w:type="continuationSeparator" w:id="0">
    <w:p w:rsidR="00452FF6" w:rsidRDefault="004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B4573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45738" w:rsidRDefault="00B4573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4573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45738" w:rsidRDefault="00B4573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B4573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B45738" w:rsidRDefault="00B4573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B4573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B45738" w:rsidRDefault="00B4573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45738" w:rsidRDefault="00B4573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F6" w:rsidRDefault="00452FF6">
      <w:r>
        <w:separator/>
      </w:r>
    </w:p>
  </w:footnote>
  <w:footnote w:type="continuationSeparator" w:id="0">
    <w:p w:rsidR="00452FF6" w:rsidRDefault="004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38" w:rsidRPr="000B63E4" w:rsidRDefault="00B45738" w:rsidP="000B63E4">
    <w:pPr>
      <w:pStyle w:val="af8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38" w:rsidRPr="00055201" w:rsidRDefault="00B45738" w:rsidP="0005520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38" w:rsidRPr="000B63E4" w:rsidRDefault="00B45738" w:rsidP="000B63E4">
    <w:pPr>
      <w:pStyle w:val="af8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1"/>
    <w:rsid w:val="00011484"/>
    <w:rsid w:val="0001550B"/>
    <w:rsid w:val="00021CD0"/>
    <w:rsid w:val="00027F08"/>
    <w:rsid w:val="00032FDF"/>
    <w:rsid w:val="0003305F"/>
    <w:rsid w:val="00036574"/>
    <w:rsid w:val="00043D44"/>
    <w:rsid w:val="00045882"/>
    <w:rsid w:val="00051422"/>
    <w:rsid w:val="00055201"/>
    <w:rsid w:val="000607E9"/>
    <w:rsid w:val="000630A5"/>
    <w:rsid w:val="0006603F"/>
    <w:rsid w:val="00072B89"/>
    <w:rsid w:val="00084FC9"/>
    <w:rsid w:val="00087A58"/>
    <w:rsid w:val="00093567"/>
    <w:rsid w:val="000A5537"/>
    <w:rsid w:val="000A77CC"/>
    <w:rsid w:val="000B63E4"/>
    <w:rsid w:val="000C533D"/>
    <w:rsid w:val="000D3E70"/>
    <w:rsid w:val="000D4319"/>
    <w:rsid w:val="000E1ED2"/>
    <w:rsid w:val="000F2940"/>
    <w:rsid w:val="000F6D0D"/>
    <w:rsid w:val="001005EF"/>
    <w:rsid w:val="00100A5C"/>
    <w:rsid w:val="001032F3"/>
    <w:rsid w:val="00106569"/>
    <w:rsid w:val="0011105B"/>
    <w:rsid w:val="00120B97"/>
    <w:rsid w:val="00125305"/>
    <w:rsid w:val="00126934"/>
    <w:rsid w:val="00131C8E"/>
    <w:rsid w:val="00142D26"/>
    <w:rsid w:val="00150414"/>
    <w:rsid w:val="00150FE4"/>
    <w:rsid w:val="0015503B"/>
    <w:rsid w:val="001624F3"/>
    <w:rsid w:val="001649C9"/>
    <w:rsid w:val="00164AAD"/>
    <w:rsid w:val="00180D32"/>
    <w:rsid w:val="00191629"/>
    <w:rsid w:val="001A1261"/>
    <w:rsid w:val="001A4735"/>
    <w:rsid w:val="001A65E2"/>
    <w:rsid w:val="001B6F1B"/>
    <w:rsid w:val="001B7A0C"/>
    <w:rsid w:val="001C6788"/>
    <w:rsid w:val="001D6B4D"/>
    <w:rsid w:val="001E1666"/>
    <w:rsid w:val="001E1FD9"/>
    <w:rsid w:val="001F0D57"/>
    <w:rsid w:val="001F2032"/>
    <w:rsid w:val="001F48DB"/>
    <w:rsid w:val="001F4F26"/>
    <w:rsid w:val="002106FC"/>
    <w:rsid w:val="00213C37"/>
    <w:rsid w:val="00226CEF"/>
    <w:rsid w:val="00230CA4"/>
    <w:rsid w:val="002363C7"/>
    <w:rsid w:val="00245C38"/>
    <w:rsid w:val="00250D25"/>
    <w:rsid w:val="00260A86"/>
    <w:rsid w:val="00274B09"/>
    <w:rsid w:val="0028532F"/>
    <w:rsid w:val="00292D10"/>
    <w:rsid w:val="002B7CDB"/>
    <w:rsid w:val="002C1D73"/>
    <w:rsid w:val="002C2F7C"/>
    <w:rsid w:val="002F03F9"/>
    <w:rsid w:val="002F1B32"/>
    <w:rsid w:val="002F1D85"/>
    <w:rsid w:val="00313EA7"/>
    <w:rsid w:val="00315750"/>
    <w:rsid w:val="003459A6"/>
    <w:rsid w:val="00347DF9"/>
    <w:rsid w:val="0036007E"/>
    <w:rsid w:val="00361189"/>
    <w:rsid w:val="00362294"/>
    <w:rsid w:val="00371574"/>
    <w:rsid w:val="00373198"/>
    <w:rsid w:val="003749F8"/>
    <w:rsid w:val="003768BC"/>
    <w:rsid w:val="0038556E"/>
    <w:rsid w:val="00385676"/>
    <w:rsid w:val="0039332E"/>
    <w:rsid w:val="003A2D05"/>
    <w:rsid w:val="003B0F44"/>
    <w:rsid w:val="003C2BAC"/>
    <w:rsid w:val="003C4BC0"/>
    <w:rsid w:val="003D0858"/>
    <w:rsid w:val="003D690E"/>
    <w:rsid w:val="003D77E4"/>
    <w:rsid w:val="003E3464"/>
    <w:rsid w:val="004020D3"/>
    <w:rsid w:val="00413007"/>
    <w:rsid w:val="00420A40"/>
    <w:rsid w:val="00420CAA"/>
    <w:rsid w:val="00421255"/>
    <w:rsid w:val="00427524"/>
    <w:rsid w:val="004310AB"/>
    <w:rsid w:val="00431B82"/>
    <w:rsid w:val="004422C3"/>
    <w:rsid w:val="00452FF6"/>
    <w:rsid w:val="00461141"/>
    <w:rsid w:val="00462F8A"/>
    <w:rsid w:val="0047758C"/>
    <w:rsid w:val="0048107D"/>
    <w:rsid w:val="004843C2"/>
    <w:rsid w:val="004847E2"/>
    <w:rsid w:val="004929AE"/>
    <w:rsid w:val="00494AE5"/>
    <w:rsid w:val="004B07E5"/>
    <w:rsid w:val="004B2884"/>
    <w:rsid w:val="004C1009"/>
    <w:rsid w:val="004C2CBA"/>
    <w:rsid w:val="004C3000"/>
    <w:rsid w:val="004C6F9E"/>
    <w:rsid w:val="004D3110"/>
    <w:rsid w:val="004D452C"/>
    <w:rsid w:val="004D4623"/>
    <w:rsid w:val="004D4B53"/>
    <w:rsid w:val="004E5197"/>
    <w:rsid w:val="004F3998"/>
    <w:rsid w:val="00502C32"/>
    <w:rsid w:val="005065A4"/>
    <w:rsid w:val="00511903"/>
    <w:rsid w:val="00515FF3"/>
    <w:rsid w:val="00524357"/>
    <w:rsid w:val="00537C9F"/>
    <w:rsid w:val="0054368C"/>
    <w:rsid w:val="00545028"/>
    <w:rsid w:val="0054515F"/>
    <w:rsid w:val="00546E2F"/>
    <w:rsid w:val="00551B33"/>
    <w:rsid w:val="00560CF5"/>
    <w:rsid w:val="00564FD6"/>
    <w:rsid w:val="00575F5A"/>
    <w:rsid w:val="00580036"/>
    <w:rsid w:val="00580D83"/>
    <w:rsid w:val="0058226D"/>
    <w:rsid w:val="005831D2"/>
    <w:rsid w:val="005838AE"/>
    <w:rsid w:val="0058753C"/>
    <w:rsid w:val="005878F5"/>
    <w:rsid w:val="00597074"/>
    <w:rsid w:val="005A02CB"/>
    <w:rsid w:val="005A0862"/>
    <w:rsid w:val="005A0B46"/>
    <w:rsid w:val="005A0FFE"/>
    <w:rsid w:val="005A3337"/>
    <w:rsid w:val="005A408C"/>
    <w:rsid w:val="005A615E"/>
    <w:rsid w:val="005B46A1"/>
    <w:rsid w:val="005B696C"/>
    <w:rsid w:val="005C030F"/>
    <w:rsid w:val="005C3506"/>
    <w:rsid w:val="005C3609"/>
    <w:rsid w:val="005C4E98"/>
    <w:rsid w:val="005C6C98"/>
    <w:rsid w:val="005D4F96"/>
    <w:rsid w:val="005F2707"/>
    <w:rsid w:val="005F73FC"/>
    <w:rsid w:val="0060363D"/>
    <w:rsid w:val="00604A3F"/>
    <w:rsid w:val="00607EA6"/>
    <w:rsid w:val="006107C7"/>
    <w:rsid w:val="00625BEC"/>
    <w:rsid w:val="006507CC"/>
    <w:rsid w:val="006628D2"/>
    <w:rsid w:val="00663F31"/>
    <w:rsid w:val="00664EC9"/>
    <w:rsid w:val="00667945"/>
    <w:rsid w:val="00667C2E"/>
    <w:rsid w:val="006803F9"/>
    <w:rsid w:val="006820D3"/>
    <w:rsid w:val="006827E0"/>
    <w:rsid w:val="006877AE"/>
    <w:rsid w:val="00693D4A"/>
    <w:rsid w:val="006A083F"/>
    <w:rsid w:val="006B0E29"/>
    <w:rsid w:val="006B1E5C"/>
    <w:rsid w:val="006B2D50"/>
    <w:rsid w:val="006B3E34"/>
    <w:rsid w:val="006C24DC"/>
    <w:rsid w:val="006C3560"/>
    <w:rsid w:val="006C5C38"/>
    <w:rsid w:val="006C7B51"/>
    <w:rsid w:val="006E026B"/>
    <w:rsid w:val="006E02C4"/>
    <w:rsid w:val="006E3B45"/>
    <w:rsid w:val="006E72FB"/>
    <w:rsid w:val="006E775E"/>
    <w:rsid w:val="006F0139"/>
    <w:rsid w:val="006F20E9"/>
    <w:rsid w:val="006F350B"/>
    <w:rsid w:val="007038E4"/>
    <w:rsid w:val="00704881"/>
    <w:rsid w:val="0071345A"/>
    <w:rsid w:val="007145D8"/>
    <w:rsid w:val="00720C14"/>
    <w:rsid w:val="00726956"/>
    <w:rsid w:val="00727F70"/>
    <w:rsid w:val="007316A4"/>
    <w:rsid w:val="00731983"/>
    <w:rsid w:val="0073448F"/>
    <w:rsid w:val="00744EFE"/>
    <w:rsid w:val="00755EAC"/>
    <w:rsid w:val="007639A9"/>
    <w:rsid w:val="00764B7B"/>
    <w:rsid w:val="00765ED8"/>
    <w:rsid w:val="007972AA"/>
    <w:rsid w:val="00797983"/>
    <w:rsid w:val="007A093F"/>
    <w:rsid w:val="007A2F9A"/>
    <w:rsid w:val="007A6010"/>
    <w:rsid w:val="007A6234"/>
    <w:rsid w:val="007A7430"/>
    <w:rsid w:val="007B36EA"/>
    <w:rsid w:val="007B3D99"/>
    <w:rsid w:val="007B3DE5"/>
    <w:rsid w:val="007B4E0C"/>
    <w:rsid w:val="007C200D"/>
    <w:rsid w:val="007D5552"/>
    <w:rsid w:val="007E5741"/>
    <w:rsid w:val="007F2F74"/>
    <w:rsid w:val="0080124E"/>
    <w:rsid w:val="00810F61"/>
    <w:rsid w:val="00832793"/>
    <w:rsid w:val="008549D5"/>
    <w:rsid w:val="0085716E"/>
    <w:rsid w:val="00861023"/>
    <w:rsid w:val="00866539"/>
    <w:rsid w:val="00870974"/>
    <w:rsid w:val="00872AE9"/>
    <w:rsid w:val="00875D17"/>
    <w:rsid w:val="00886B47"/>
    <w:rsid w:val="00887A3B"/>
    <w:rsid w:val="00891041"/>
    <w:rsid w:val="00891DC8"/>
    <w:rsid w:val="008965E1"/>
    <w:rsid w:val="008A0893"/>
    <w:rsid w:val="008A5D57"/>
    <w:rsid w:val="008B0FE2"/>
    <w:rsid w:val="008B5006"/>
    <w:rsid w:val="008C1217"/>
    <w:rsid w:val="008C57CC"/>
    <w:rsid w:val="008E186F"/>
    <w:rsid w:val="008E454A"/>
    <w:rsid w:val="008E4DEE"/>
    <w:rsid w:val="008E715F"/>
    <w:rsid w:val="008F59A1"/>
    <w:rsid w:val="00900337"/>
    <w:rsid w:val="009064C2"/>
    <w:rsid w:val="009125AF"/>
    <w:rsid w:val="0091529E"/>
    <w:rsid w:val="00930917"/>
    <w:rsid w:val="0094572B"/>
    <w:rsid w:val="00947128"/>
    <w:rsid w:val="00947E8C"/>
    <w:rsid w:val="0095697C"/>
    <w:rsid w:val="00957BA6"/>
    <w:rsid w:val="00967AC7"/>
    <w:rsid w:val="00970996"/>
    <w:rsid w:val="009750DE"/>
    <w:rsid w:val="0097798F"/>
    <w:rsid w:val="00980E12"/>
    <w:rsid w:val="00985206"/>
    <w:rsid w:val="00997DF0"/>
    <w:rsid w:val="009A20B8"/>
    <w:rsid w:val="009A6EAD"/>
    <w:rsid w:val="009B7E75"/>
    <w:rsid w:val="009C1B3F"/>
    <w:rsid w:val="009C4E1E"/>
    <w:rsid w:val="009C7D11"/>
    <w:rsid w:val="009D5BC7"/>
    <w:rsid w:val="009E2DDC"/>
    <w:rsid w:val="009E48B5"/>
    <w:rsid w:val="009F3AEA"/>
    <w:rsid w:val="009F4965"/>
    <w:rsid w:val="009F5276"/>
    <w:rsid w:val="00A03527"/>
    <w:rsid w:val="00A04351"/>
    <w:rsid w:val="00A05FD4"/>
    <w:rsid w:val="00A225D5"/>
    <w:rsid w:val="00A33570"/>
    <w:rsid w:val="00A35F17"/>
    <w:rsid w:val="00A37A40"/>
    <w:rsid w:val="00A40A7C"/>
    <w:rsid w:val="00A55728"/>
    <w:rsid w:val="00A7018D"/>
    <w:rsid w:val="00A83523"/>
    <w:rsid w:val="00A851A5"/>
    <w:rsid w:val="00A8599F"/>
    <w:rsid w:val="00A8619D"/>
    <w:rsid w:val="00A871E1"/>
    <w:rsid w:val="00A87DAC"/>
    <w:rsid w:val="00A87E82"/>
    <w:rsid w:val="00A90220"/>
    <w:rsid w:val="00A91F2E"/>
    <w:rsid w:val="00AA06D7"/>
    <w:rsid w:val="00AA19D8"/>
    <w:rsid w:val="00AA5841"/>
    <w:rsid w:val="00AB1814"/>
    <w:rsid w:val="00AB379D"/>
    <w:rsid w:val="00AB75B2"/>
    <w:rsid w:val="00AC2026"/>
    <w:rsid w:val="00AC620E"/>
    <w:rsid w:val="00AC64CE"/>
    <w:rsid w:val="00AC6C4B"/>
    <w:rsid w:val="00AC7E7C"/>
    <w:rsid w:val="00AD58AC"/>
    <w:rsid w:val="00AD5FA7"/>
    <w:rsid w:val="00AE42B3"/>
    <w:rsid w:val="00AF79DD"/>
    <w:rsid w:val="00B0112D"/>
    <w:rsid w:val="00B142B8"/>
    <w:rsid w:val="00B2092E"/>
    <w:rsid w:val="00B24B4B"/>
    <w:rsid w:val="00B24C16"/>
    <w:rsid w:val="00B2646B"/>
    <w:rsid w:val="00B340D6"/>
    <w:rsid w:val="00B375F6"/>
    <w:rsid w:val="00B45738"/>
    <w:rsid w:val="00B47245"/>
    <w:rsid w:val="00B55A7C"/>
    <w:rsid w:val="00B57856"/>
    <w:rsid w:val="00B64D42"/>
    <w:rsid w:val="00B6648F"/>
    <w:rsid w:val="00B85C29"/>
    <w:rsid w:val="00B93435"/>
    <w:rsid w:val="00B9584D"/>
    <w:rsid w:val="00BA06C1"/>
    <w:rsid w:val="00BA5451"/>
    <w:rsid w:val="00BB1C7F"/>
    <w:rsid w:val="00BB535D"/>
    <w:rsid w:val="00BC3EA5"/>
    <w:rsid w:val="00BC7366"/>
    <w:rsid w:val="00BC7617"/>
    <w:rsid w:val="00BD129E"/>
    <w:rsid w:val="00BD317B"/>
    <w:rsid w:val="00BE040E"/>
    <w:rsid w:val="00BE275F"/>
    <w:rsid w:val="00BE2FCF"/>
    <w:rsid w:val="00BE6F44"/>
    <w:rsid w:val="00C006F5"/>
    <w:rsid w:val="00C00716"/>
    <w:rsid w:val="00C00EC3"/>
    <w:rsid w:val="00C04EA0"/>
    <w:rsid w:val="00C06F33"/>
    <w:rsid w:val="00C07491"/>
    <w:rsid w:val="00C10339"/>
    <w:rsid w:val="00C10B1C"/>
    <w:rsid w:val="00C13E2C"/>
    <w:rsid w:val="00C21ADC"/>
    <w:rsid w:val="00C24EF0"/>
    <w:rsid w:val="00C252A8"/>
    <w:rsid w:val="00C320A5"/>
    <w:rsid w:val="00C42D44"/>
    <w:rsid w:val="00C55C94"/>
    <w:rsid w:val="00C57E2F"/>
    <w:rsid w:val="00C602BE"/>
    <w:rsid w:val="00C61402"/>
    <w:rsid w:val="00C64BDD"/>
    <w:rsid w:val="00C6580D"/>
    <w:rsid w:val="00C65C3E"/>
    <w:rsid w:val="00C75749"/>
    <w:rsid w:val="00C759ED"/>
    <w:rsid w:val="00C7619F"/>
    <w:rsid w:val="00C808B3"/>
    <w:rsid w:val="00C827C4"/>
    <w:rsid w:val="00C92657"/>
    <w:rsid w:val="00CB1434"/>
    <w:rsid w:val="00CB58FE"/>
    <w:rsid w:val="00CC29AC"/>
    <w:rsid w:val="00CC7C2F"/>
    <w:rsid w:val="00CD2F13"/>
    <w:rsid w:val="00CE5647"/>
    <w:rsid w:val="00CF6839"/>
    <w:rsid w:val="00D06159"/>
    <w:rsid w:val="00D11849"/>
    <w:rsid w:val="00D11DDC"/>
    <w:rsid w:val="00D214D4"/>
    <w:rsid w:val="00D228AA"/>
    <w:rsid w:val="00D23B68"/>
    <w:rsid w:val="00D3103D"/>
    <w:rsid w:val="00D379E1"/>
    <w:rsid w:val="00D42D0E"/>
    <w:rsid w:val="00D43473"/>
    <w:rsid w:val="00D446B2"/>
    <w:rsid w:val="00D4503C"/>
    <w:rsid w:val="00D50DFE"/>
    <w:rsid w:val="00D54C63"/>
    <w:rsid w:val="00D61A23"/>
    <w:rsid w:val="00D66B0B"/>
    <w:rsid w:val="00D673AC"/>
    <w:rsid w:val="00D6782C"/>
    <w:rsid w:val="00D76AB4"/>
    <w:rsid w:val="00D851BB"/>
    <w:rsid w:val="00D93EAC"/>
    <w:rsid w:val="00DA368A"/>
    <w:rsid w:val="00DC19D1"/>
    <w:rsid w:val="00DC5101"/>
    <w:rsid w:val="00DD538B"/>
    <w:rsid w:val="00DE0AB0"/>
    <w:rsid w:val="00DE39A2"/>
    <w:rsid w:val="00DE4AD4"/>
    <w:rsid w:val="00DF1F66"/>
    <w:rsid w:val="00DF2865"/>
    <w:rsid w:val="00DF2EB1"/>
    <w:rsid w:val="00DF7C8B"/>
    <w:rsid w:val="00E10AC7"/>
    <w:rsid w:val="00E314C2"/>
    <w:rsid w:val="00E37C9B"/>
    <w:rsid w:val="00E40A40"/>
    <w:rsid w:val="00E40C8A"/>
    <w:rsid w:val="00E42F70"/>
    <w:rsid w:val="00E56AC1"/>
    <w:rsid w:val="00E57C4A"/>
    <w:rsid w:val="00E600F6"/>
    <w:rsid w:val="00E67E54"/>
    <w:rsid w:val="00E750BF"/>
    <w:rsid w:val="00E80F18"/>
    <w:rsid w:val="00EB471C"/>
    <w:rsid w:val="00EC2D63"/>
    <w:rsid w:val="00EC6C9C"/>
    <w:rsid w:val="00ED0D18"/>
    <w:rsid w:val="00ED212D"/>
    <w:rsid w:val="00ED6A39"/>
    <w:rsid w:val="00EE53F9"/>
    <w:rsid w:val="00EF04B0"/>
    <w:rsid w:val="00F04F5B"/>
    <w:rsid w:val="00F05127"/>
    <w:rsid w:val="00F06671"/>
    <w:rsid w:val="00F07338"/>
    <w:rsid w:val="00F11922"/>
    <w:rsid w:val="00F12030"/>
    <w:rsid w:val="00F12669"/>
    <w:rsid w:val="00F154E9"/>
    <w:rsid w:val="00F15616"/>
    <w:rsid w:val="00F240EA"/>
    <w:rsid w:val="00F27DC1"/>
    <w:rsid w:val="00F31038"/>
    <w:rsid w:val="00F42B6F"/>
    <w:rsid w:val="00F447E5"/>
    <w:rsid w:val="00F530DA"/>
    <w:rsid w:val="00F606E2"/>
    <w:rsid w:val="00F610D7"/>
    <w:rsid w:val="00F64DA7"/>
    <w:rsid w:val="00F83725"/>
    <w:rsid w:val="00F870CB"/>
    <w:rsid w:val="00F9042F"/>
    <w:rsid w:val="00F96285"/>
    <w:rsid w:val="00FA2334"/>
    <w:rsid w:val="00FC12C5"/>
    <w:rsid w:val="00FD28FB"/>
    <w:rsid w:val="00FD5612"/>
    <w:rsid w:val="00FE3263"/>
    <w:rsid w:val="00FE73F9"/>
    <w:rsid w:val="00FE788C"/>
    <w:rsid w:val="00FF19DA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AA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link w:val="a5"/>
    <w:rsid w:val="003749F8"/>
    <w:pPr>
      <w:spacing w:after="120"/>
      <w:ind w:left="283"/>
    </w:pPr>
  </w:style>
  <w:style w:type="paragraph" w:styleId="a6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7">
    <w:name w:val="Символ сноски"/>
    <w:rsid w:val="00C252A8"/>
  </w:style>
  <w:style w:type="character" w:styleId="a8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f">
    <w:name w:val="Hyperlink"/>
    <w:basedOn w:val="a0"/>
    <w:rsid w:val="009D5BC7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891041"/>
    <w:rPr>
      <w:sz w:val="24"/>
    </w:rPr>
  </w:style>
  <w:style w:type="character" w:customStyle="1" w:styleId="30">
    <w:name w:val="Основной текст 3 Знак"/>
    <w:basedOn w:val="a0"/>
    <w:link w:val="3"/>
    <w:rsid w:val="0089104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041"/>
  </w:style>
  <w:style w:type="character" w:customStyle="1" w:styleId="a5">
    <w:name w:val="Основной текст с отступом Знак"/>
    <w:basedOn w:val="a0"/>
    <w:link w:val="a4"/>
    <w:rsid w:val="00891041"/>
  </w:style>
  <w:style w:type="character" w:styleId="afc">
    <w:name w:val="FollowedHyperlink"/>
    <w:basedOn w:val="a0"/>
    <w:uiPriority w:val="99"/>
    <w:semiHidden/>
    <w:unhideWhenUsed/>
    <w:rsid w:val="008910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AA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link w:val="20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link w:val="a5"/>
    <w:rsid w:val="003749F8"/>
    <w:pPr>
      <w:spacing w:after="120"/>
      <w:ind w:left="283"/>
    </w:pPr>
  </w:style>
  <w:style w:type="paragraph" w:styleId="a6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7">
    <w:name w:val="Символ сноски"/>
    <w:rsid w:val="00C252A8"/>
  </w:style>
  <w:style w:type="character" w:styleId="a8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a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f">
    <w:name w:val="Hyperlink"/>
    <w:basedOn w:val="a0"/>
    <w:rsid w:val="009D5BC7"/>
    <w:rPr>
      <w:color w:val="0000FF" w:themeColor="hyperlink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891041"/>
    <w:rPr>
      <w:sz w:val="24"/>
    </w:rPr>
  </w:style>
  <w:style w:type="character" w:customStyle="1" w:styleId="30">
    <w:name w:val="Основной текст 3 Знак"/>
    <w:basedOn w:val="a0"/>
    <w:link w:val="3"/>
    <w:rsid w:val="00891041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91041"/>
  </w:style>
  <w:style w:type="character" w:customStyle="1" w:styleId="a5">
    <w:name w:val="Основной текст с отступом Знак"/>
    <w:basedOn w:val="a0"/>
    <w:link w:val="a4"/>
    <w:rsid w:val="00891041"/>
  </w:style>
  <w:style w:type="character" w:styleId="afc">
    <w:name w:val="FollowedHyperlink"/>
    <w:basedOn w:val="a0"/>
    <w:uiPriority w:val="99"/>
    <w:semiHidden/>
    <w:unhideWhenUsed/>
    <w:rsid w:val="00891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12012604&amp;sub=78111" TargetMode="External"/><Relationship Id="rId68" Type="http://schemas.openxmlformats.org/officeDocument/2006/relationships/footer" Target="footer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43845&amp;sub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70308460&amp;sub=3000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43845&amp;sub=1" TargetMode="External"/><Relationship Id="rId45" Type="http://schemas.openxmlformats.org/officeDocument/2006/relationships/hyperlink" Target="http://internet.garant.ru/document?id=12043845&amp;sub=1" TargetMode="External"/><Relationship Id="rId53" Type="http://schemas.openxmlformats.org/officeDocument/2006/relationships/hyperlink" Target="http://internet.garant.ru/document?id=70308460&amp;sub=3000" TargetMode="External"/><Relationship Id="rId58" Type="http://schemas.openxmlformats.org/officeDocument/2006/relationships/hyperlink" Target="http://internet.garant.ru/document?id=12012604&amp;sub=78111" TargetMode="External"/><Relationship Id="rId66" Type="http://schemas.openxmlformats.org/officeDocument/2006/relationships/hyperlink" Target="http://internet.garant.ru/document?id=12012604&amp;sub=781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70308460&amp;sub=3000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70308460&amp;sub=3000" TargetMode="External"/><Relationship Id="rId61" Type="http://schemas.openxmlformats.org/officeDocument/2006/relationships/hyperlink" Target="http://internet.garant.ru/document?id=70308460&amp;sub=300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?id=12043845&amp;sub=1" TargetMode="External"/><Relationship Id="rId31" Type="http://schemas.openxmlformats.org/officeDocument/2006/relationships/footer" Target="footer3.xm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hyperlink" Target="http://internet.garant.ru/document?id=12043845&amp;sub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eader" Target="header2.xm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64" Type="http://schemas.openxmlformats.org/officeDocument/2006/relationships/hyperlink" Target="http://internet.garant.ru/document?id=12012604&amp;sub=78111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70308460&amp;sub=3000" TargetMode="External"/><Relationship Id="rId67" Type="http://schemas.openxmlformats.org/officeDocument/2006/relationships/header" Target="header3.xm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70308460&amp;sub=3000" TargetMode="Externa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B85E-BB96-4BD9-A547-C0788E62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9629</Words>
  <Characters>54890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64391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User</cp:lastModifiedBy>
  <cp:revision>2</cp:revision>
  <cp:lastPrinted>2020-01-10T13:34:00Z</cp:lastPrinted>
  <dcterms:created xsi:type="dcterms:W3CDTF">2021-01-21T07:28:00Z</dcterms:created>
  <dcterms:modified xsi:type="dcterms:W3CDTF">2021-01-21T07:28:00Z</dcterms:modified>
</cp:coreProperties>
</file>