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59FB" w14:textId="77777777" w:rsidR="00CF067E" w:rsidRDefault="00CF067E" w:rsidP="003D4C7B">
      <w:pPr>
        <w:pStyle w:val="1"/>
        <w:spacing w:after="640"/>
        <w:ind w:left="56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1</w:t>
      </w:r>
    </w:p>
    <w:p w14:paraId="198E07D2" w14:textId="72085171" w:rsidR="003D4C7B" w:rsidRDefault="003D4C7B" w:rsidP="003D4C7B">
      <w:pPr>
        <w:pStyle w:val="1"/>
        <w:spacing w:after="640"/>
        <w:ind w:left="5680" w:firstLine="0"/>
      </w:pPr>
      <w:r>
        <w:rPr>
          <w:color w:val="000000"/>
          <w:lang w:eastAsia="ru-RU" w:bidi="ru-RU"/>
        </w:rPr>
        <w:t xml:space="preserve">УТВЕРЖДЕНО приказом директора </w:t>
      </w:r>
      <w:r w:rsidR="00887C59">
        <w:rPr>
          <w:color w:val="000000"/>
          <w:lang w:eastAsia="ru-RU" w:bidi="ru-RU"/>
        </w:rPr>
        <w:t xml:space="preserve">МОУ </w:t>
      </w:r>
      <w:proofErr w:type="spellStart"/>
      <w:r w:rsidR="00887C59">
        <w:rPr>
          <w:color w:val="000000"/>
          <w:lang w:eastAsia="ru-RU" w:bidi="ru-RU"/>
        </w:rPr>
        <w:t>Парфеньевской</w:t>
      </w:r>
      <w:proofErr w:type="spellEnd"/>
      <w:r w:rsidR="00887C59">
        <w:rPr>
          <w:color w:val="000000"/>
          <w:lang w:eastAsia="ru-RU" w:bidi="ru-RU"/>
        </w:rPr>
        <w:t xml:space="preserve"> ООШ Корневой С.В.</w:t>
      </w:r>
    </w:p>
    <w:p w14:paraId="3FCB18C9" w14:textId="77779AD2" w:rsidR="003D4C7B" w:rsidRDefault="003D4C7B" w:rsidP="003D4C7B">
      <w:pPr>
        <w:pStyle w:val="1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ПОЛОЖЕНИЕ</w:t>
      </w:r>
      <w:r>
        <w:rPr>
          <w:b/>
          <w:bCs/>
          <w:color w:val="000000"/>
          <w:lang w:eastAsia="ru-RU" w:bidi="ru-RU"/>
        </w:rPr>
        <w:br/>
        <w:t>о системе наставничества педагогических работников</w:t>
      </w:r>
      <w:r>
        <w:rPr>
          <w:b/>
          <w:bCs/>
          <w:color w:val="000000"/>
          <w:lang w:eastAsia="ru-RU" w:bidi="ru-RU"/>
        </w:rPr>
        <w:br/>
      </w:r>
      <w:r w:rsidR="00887C59">
        <w:rPr>
          <w:b/>
          <w:bCs/>
          <w:color w:val="000000"/>
          <w:lang w:eastAsia="ru-RU" w:bidi="ru-RU"/>
        </w:rPr>
        <w:t xml:space="preserve">МОУ </w:t>
      </w:r>
      <w:proofErr w:type="spellStart"/>
      <w:r w:rsidR="00887C59">
        <w:rPr>
          <w:b/>
          <w:bCs/>
          <w:color w:val="000000"/>
          <w:lang w:eastAsia="ru-RU" w:bidi="ru-RU"/>
        </w:rPr>
        <w:t>Парфеньевской</w:t>
      </w:r>
      <w:proofErr w:type="spellEnd"/>
      <w:r w:rsidR="00887C59">
        <w:rPr>
          <w:b/>
          <w:bCs/>
          <w:color w:val="000000"/>
          <w:lang w:eastAsia="ru-RU" w:bidi="ru-RU"/>
        </w:rPr>
        <w:t xml:space="preserve"> ООШ</w:t>
      </w:r>
      <w:r>
        <w:rPr>
          <w:b/>
          <w:bCs/>
          <w:color w:val="000000"/>
          <w:lang w:eastAsia="ru-RU" w:bidi="ru-RU"/>
        </w:rPr>
        <w:t xml:space="preserve">,  осуществляющих образовательную деятельность по реализации основных общеобразовательных программ </w:t>
      </w:r>
    </w:p>
    <w:p w14:paraId="2D1850F2" w14:textId="725B9E0C" w:rsidR="003D4C7B" w:rsidRDefault="003D4C7B" w:rsidP="003D4C7B">
      <w:pPr>
        <w:pStyle w:val="1"/>
        <w:spacing w:after="300"/>
        <w:ind w:firstLine="0"/>
        <w:jc w:val="center"/>
      </w:pPr>
      <w:r>
        <w:rPr>
          <w:color w:val="000000"/>
          <w:lang w:eastAsia="ru-RU" w:bidi="ru-RU"/>
        </w:rPr>
        <w:t>Общие положения</w:t>
      </w:r>
    </w:p>
    <w:p w14:paraId="18E622AB" w14:textId="65D88849" w:rsidR="003D4C7B" w:rsidRDefault="003D4C7B" w:rsidP="003D4C7B">
      <w:pPr>
        <w:pStyle w:val="1"/>
        <w:spacing w:after="300"/>
        <w:ind w:firstLine="0"/>
        <w:jc w:val="both"/>
      </w:pPr>
      <w:r>
        <w:rPr>
          <w:color w:val="000000"/>
          <w:lang w:eastAsia="ru-RU" w:bidi="ru-RU"/>
        </w:rPr>
        <w:t xml:space="preserve">Положение о системе наставничества педагогических работников </w:t>
      </w:r>
      <w:r w:rsidR="00887C59">
        <w:rPr>
          <w:color w:val="000000"/>
          <w:lang w:eastAsia="ru-RU" w:bidi="ru-RU"/>
        </w:rPr>
        <w:t xml:space="preserve">МОУ </w:t>
      </w:r>
      <w:proofErr w:type="spellStart"/>
      <w:r w:rsidR="00887C59">
        <w:rPr>
          <w:color w:val="000000"/>
          <w:lang w:eastAsia="ru-RU" w:bidi="ru-RU"/>
        </w:rPr>
        <w:t>Парфеньевской</w:t>
      </w:r>
      <w:proofErr w:type="spellEnd"/>
      <w:r w:rsidR="00887C59">
        <w:rPr>
          <w:color w:val="000000"/>
          <w:lang w:eastAsia="ru-RU" w:bidi="ru-RU"/>
        </w:rPr>
        <w:t xml:space="preserve"> </w:t>
      </w:r>
      <w:proofErr w:type="gramStart"/>
      <w:r w:rsidR="00887C59">
        <w:rPr>
          <w:color w:val="000000"/>
          <w:lang w:eastAsia="ru-RU" w:bidi="ru-RU"/>
        </w:rPr>
        <w:t>ООШ</w:t>
      </w:r>
      <w:r w:rsidRPr="003D4C7B">
        <w:rPr>
          <w:color w:val="000000"/>
          <w:lang w:eastAsia="ru-RU" w:bidi="ru-RU"/>
        </w:rPr>
        <w:t>,  осуществляющих</w:t>
      </w:r>
      <w:proofErr w:type="gramEnd"/>
      <w:r w:rsidRPr="003D4C7B">
        <w:rPr>
          <w:color w:val="000000"/>
          <w:lang w:eastAsia="ru-RU" w:bidi="ru-RU"/>
        </w:rPr>
        <w:t xml:space="preserve"> образовательную деятельность по реализации основных общеобразовательных программ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(далее - Положение), определяет цели, задачи, формы и порядок осуществление наставничества педагогических работников </w:t>
      </w:r>
      <w:r w:rsidR="00887C59">
        <w:rPr>
          <w:color w:val="000000"/>
          <w:lang w:eastAsia="ru-RU" w:bidi="ru-RU"/>
        </w:rPr>
        <w:t xml:space="preserve">МОУ </w:t>
      </w:r>
      <w:proofErr w:type="spellStart"/>
      <w:r w:rsidR="00887C59">
        <w:rPr>
          <w:color w:val="000000"/>
          <w:lang w:eastAsia="ru-RU" w:bidi="ru-RU"/>
        </w:rPr>
        <w:t>Парфеньевской</w:t>
      </w:r>
      <w:proofErr w:type="spellEnd"/>
      <w:r w:rsidR="00887C59">
        <w:rPr>
          <w:color w:val="000000"/>
          <w:lang w:eastAsia="ru-RU" w:bidi="ru-RU"/>
        </w:rPr>
        <w:t xml:space="preserve"> ООШ</w:t>
      </w:r>
      <w:r w:rsidRPr="003D4C7B">
        <w:rPr>
          <w:color w:val="000000"/>
          <w:lang w:eastAsia="ru-RU" w:bidi="ru-RU"/>
        </w:rPr>
        <w:t>,  осуществляющих образовательную деятельность по реализации основных  общеобразовательных программ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</w:p>
    <w:p w14:paraId="4FCCA9E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935"/>
        </w:tabs>
        <w:ind w:firstLine="740"/>
      </w:pPr>
      <w:r>
        <w:rPr>
          <w:color w:val="000000"/>
          <w:lang w:eastAsia="ru-RU" w:bidi="ru-RU"/>
        </w:rPr>
        <w:t>Основные понятия, используемые в Положении:</w:t>
      </w:r>
    </w:p>
    <w:p w14:paraId="799FBE96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13"/>
        </w:tabs>
        <w:ind w:firstLine="760"/>
        <w:jc w:val="both"/>
      </w:pPr>
      <w:r>
        <w:rPr>
          <w:color w:val="000000"/>
          <w:lang w:eastAsia="ru-RU" w:bidi="ru-RU"/>
        </w:rPr>
        <w:t>наставничество педагогических работников образовательных организаций (далее - наставничество)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наставничество;</w:t>
      </w:r>
    </w:p>
    <w:p w14:paraId="005F8A5D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08"/>
        </w:tabs>
        <w:ind w:firstLine="760"/>
        <w:jc w:val="both"/>
      </w:pPr>
      <w:r>
        <w:rPr>
          <w:color w:val="000000"/>
          <w:lang w:eastAsia="ru-RU" w:bidi="ru-RU"/>
        </w:rPr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наставляемого;</w:t>
      </w:r>
    </w:p>
    <w:p w14:paraId="6C4BCDA7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13"/>
        </w:tabs>
        <w:ind w:firstLine="760"/>
        <w:jc w:val="both"/>
        <w:sectPr w:rsidR="003D4C7B">
          <w:pgSz w:w="11900" w:h="16840"/>
          <w:pgMar w:top="1196" w:right="513" w:bottom="1072" w:left="1941" w:header="768" w:footer="644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наставляемый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</w:t>
      </w:r>
    </w:p>
    <w:p w14:paraId="331D5E88" w14:textId="77777777" w:rsidR="003D4C7B" w:rsidRDefault="003D4C7B" w:rsidP="003D4C7B">
      <w:pPr>
        <w:pStyle w:val="1"/>
        <w:tabs>
          <w:tab w:val="left" w:pos="913"/>
        </w:tabs>
        <w:ind w:firstLine="0"/>
        <w:jc w:val="both"/>
      </w:pPr>
      <w:r>
        <w:rPr>
          <w:color w:val="000000"/>
          <w:lang w:eastAsia="ru-RU" w:bidi="ru-RU"/>
        </w:rPr>
        <w:lastRenderedPageBreak/>
        <w:t>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Наставляемым является педагогический работник, оказавшийся в субъективной новизне ситуации (например: 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студент, обучающийся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прошедший промежуточную аттестацию не менее чем за два года обучения, и т.п.) или испытывающий профессиональные затруднения при 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</w:p>
    <w:p w14:paraId="08C047A0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13"/>
        </w:tabs>
        <w:ind w:firstLine="740"/>
        <w:jc w:val="both"/>
      </w:pPr>
      <w:r>
        <w:rPr>
          <w:color w:val="000000"/>
          <w:lang w:eastAsia="ru-RU" w:bidi="ru-RU"/>
        </w:rPr>
        <w:t>куратор - сотрудник образовательной организации, иной организации из 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наставничества;</w:t>
      </w:r>
    </w:p>
    <w:p w14:paraId="53886BCA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08"/>
        </w:tabs>
        <w:ind w:firstLine="740"/>
        <w:jc w:val="both"/>
      </w:pPr>
      <w:r>
        <w:rPr>
          <w:color w:val="000000"/>
          <w:lang w:eastAsia="ru-RU" w:bidi="ru-RU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14:paraId="339BF3BC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08"/>
        </w:tabs>
        <w:ind w:firstLine="740"/>
        <w:jc w:val="both"/>
      </w:pPr>
      <w:r>
        <w:rPr>
          <w:color w:val="000000"/>
          <w:lang w:eastAsia="ru-RU" w:bidi="ru-RU"/>
        </w:rPr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14:paraId="00E2347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25"/>
        </w:tabs>
        <w:ind w:firstLine="740"/>
        <w:jc w:val="both"/>
      </w:pPr>
      <w:r>
        <w:rPr>
          <w:color w:val="000000"/>
          <w:lang w:eastAsia="ru-RU" w:bidi="ru-RU"/>
        </w:rPr>
        <w:t>Основными принципами системы наставничества педагогических работников являются:</w:t>
      </w:r>
    </w:p>
    <w:p w14:paraId="010453F0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40"/>
        <w:jc w:val="both"/>
      </w:pPr>
      <w:r>
        <w:rPr>
          <w:color w:val="000000"/>
          <w:lang w:eastAsia="ru-RU" w:bidi="ru-RU"/>
        </w:rPr>
        <w:t>принцип научности - предполагает применение научно-обоснованных методик и технологий в сфере наставничества;</w:t>
      </w:r>
    </w:p>
    <w:p w14:paraId="1E14DE54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40"/>
        <w:jc w:val="both"/>
      </w:pPr>
      <w:r>
        <w:rPr>
          <w:color w:val="000000"/>
          <w:lang w:eastAsia="ru-RU" w:bidi="ru-RU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14:paraId="21A20E13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принцип легитимности -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6102BA04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принцип обеспечения суверенных прав личности -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40A71C1C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14:paraId="65EE2880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18"/>
        </w:tabs>
        <w:ind w:firstLine="720"/>
        <w:jc w:val="both"/>
      </w:pPr>
      <w:r>
        <w:rPr>
          <w:color w:val="000000"/>
          <w:lang w:eastAsia="ru-RU" w:bidi="ru-RU"/>
        </w:rPr>
        <w:t xml:space="preserve">принцип </w:t>
      </w:r>
      <w:proofErr w:type="spellStart"/>
      <w:r>
        <w:rPr>
          <w:color w:val="000000"/>
          <w:lang w:eastAsia="ru-RU" w:bidi="ru-RU"/>
        </w:rPr>
        <w:t>аксиологичности</w:t>
      </w:r>
      <w:proofErr w:type="spellEnd"/>
      <w:r>
        <w:rPr>
          <w:color w:val="000000"/>
          <w:lang w:eastAsia="ru-RU" w:bidi="ru-RU"/>
        </w:rPr>
        <w:t xml:space="preserve"> -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14:paraId="7C949787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принцип личной ответственности -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14:paraId="6B861EDC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принцип индивидуализации и персонализации наставничества - направлен на сохранение индивидуальных приоритетов в создании для наставляемого индивидуальной траектории развития;</w:t>
      </w:r>
    </w:p>
    <w:p w14:paraId="135AD1D7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18"/>
        </w:tabs>
        <w:ind w:firstLine="720"/>
        <w:jc w:val="both"/>
      </w:pPr>
      <w:r>
        <w:rPr>
          <w:color w:val="000000"/>
          <w:lang w:eastAsia="ru-RU" w:bidi="ru-RU"/>
        </w:rPr>
        <w:t>принцип равенства -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14:paraId="1E30D89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52F19DCD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22"/>
        </w:tabs>
        <w:spacing w:after="320"/>
        <w:ind w:firstLine="0"/>
        <w:jc w:val="center"/>
      </w:pPr>
      <w:r>
        <w:rPr>
          <w:color w:val="000000"/>
          <w:lang w:eastAsia="ru-RU" w:bidi="ru-RU"/>
        </w:rPr>
        <w:t>Цель и задачи системы наставничества.</w:t>
      </w:r>
      <w:r>
        <w:rPr>
          <w:color w:val="000000"/>
          <w:lang w:eastAsia="ru-RU" w:bidi="ru-RU"/>
        </w:rPr>
        <w:br/>
        <w:t>Формы и виды наставничества</w:t>
      </w:r>
    </w:p>
    <w:p w14:paraId="1A3F9AD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20"/>
        <w:jc w:val="both"/>
      </w:pPr>
      <w:r>
        <w:rPr>
          <w:color w:val="000000"/>
          <w:lang w:eastAsia="ru-RU" w:bidi="ru-RU"/>
        </w:rPr>
        <w:t>Цель системы наставничества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14:paraId="1524DE83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890"/>
        </w:tabs>
        <w:ind w:firstLine="700"/>
        <w:jc w:val="both"/>
      </w:pPr>
      <w:r>
        <w:rPr>
          <w:color w:val="000000"/>
          <w:lang w:eastAsia="ru-RU" w:bidi="ru-RU"/>
        </w:rPr>
        <w:t>Задачи системы наставничества:</w:t>
      </w:r>
    </w:p>
    <w:p w14:paraId="42791358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 xml:space="preserve">содействие созданию в образовательной организации психологически </w:t>
      </w:r>
      <w:r>
        <w:rPr>
          <w:color w:val="000000"/>
          <w:lang w:eastAsia="ru-RU" w:bidi="ru-RU"/>
        </w:rPr>
        <w:lastRenderedPageBreak/>
        <w:t>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14:paraId="39E7E2F2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 xml:space="preserve">оказание помощи в освоении цифровой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коммуникативной</w:t>
      </w:r>
      <w:proofErr w:type="spellEnd"/>
      <w:r>
        <w:rPr>
          <w:color w:val="000000"/>
          <w:lang w:eastAsia="ru-RU" w:bidi="ru-RU"/>
        </w:rPr>
        <w:t xml:space="preserve">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14:paraId="0FFA3ECD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14:paraId="0E47ECA2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 xml:space="preserve">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 современных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коммуникативных</w:t>
      </w:r>
      <w:proofErr w:type="spellEnd"/>
      <w:r>
        <w:rPr>
          <w:color w:val="000000"/>
          <w:lang w:eastAsia="ru-RU" w:bidi="ru-RU"/>
        </w:rPr>
        <w:t xml:space="preserve">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14:paraId="784DB221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14:paraId="57B78D6E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жизни, а также в преодолении профессиональных трудностей, возникающих при выполнении должностных обязанностей;</w:t>
      </w:r>
    </w:p>
    <w:p w14:paraId="37B98F1A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обеспечение формирования и развития профессиональных знаний и умений педагогического работника, в отношении которого осуществляется наставничество;</w:t>
      </w:r>
    </w:p>
    <w:p w14:paraId="64B39FA0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3"/>
        </w:tabs>
        <w:ind w:firstLine="700"/>
        <w:jc w:val="both"/>
      </w:pPr>
      <w:r>
        <w:rPr>
          <w:color w:val="000000"/>
          <w:lang w:eastAsia="ru-RU" w:bidi="ru-RU"/>
        </w:rPr>
        <w:t>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59FFAC64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40856E6A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14:paraId="59E9BC89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r>
        <w:rPr>
          <w:color w:val="000000"/>
          <w:lang w:eastAsia="ru-RU" w:bidi="ru-RU"/>
        </w:rPr>
        <w:lastRenderedPageBreak/>
        <w:t>В образовательной организации в отношении педагогических работников могут быть реализованы различные формы наставничества:</w:t>
      </w:r>
    </w:p>
    <w:p w14:paraId="76F2C06A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«Педагог - педагог» - способ реализации целевой модели наставничества через организацию взаимодействия наставнической пары «педагог-профессионал - педагог, вовлеченный в различные формы поддержки и сопровождения»;</w:t>
      </w:r>
    </w:p>
    <w:p w14:paraId="59CC8AE2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«Руководитель - педагог» - способ реализации целевой модели наставничества через организацию взаимодействия наставнической пары «руководитель -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</w:t>
      </w:r>
      <w:r>
        <w:rPr>
          <w:color w:val="000000"/>
          <w:lang w:eastAsia="ru-RU" w:bidi="ru-RU"/>
        </w:rPr>
        <w:softHyphen/>
        <w:t>педагогических условий и ресурсов;</w:t>
      </w:r>
    </w:p>
    <w:p w14:paraId="16F8DAFE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«Работодатель - студент педагогического вуза/колледжа» -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-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</w:p>
    <w:p w14:paraId="63F60269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«Педагог вуза/колледжа - молодой педагог образовательной организации» - способ реализации целевой модели наставничества через организацию взаимодействия наставнической пары, в которой наставником выступает педагогический работник профессиональной образовательной организации или образовательной организации высшего образования, который разделяет с 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педагогическим работником с целью совершенствования базовой подготовки молодых специалистов в профессиональной образовательной организации или образовательной организации высшего образования для работы в системе образования;</w:t>
      </w:r>
    </w:p>
    <w:p w14:paraId="6FC76290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«Социальный партнер - педагог образовательной организации» -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В качестве наставников могут выступать профессорско-преподавательский состав 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</w:t>
      </w:r>
      <w:proofErr w:type="spellStart"/>
      <w:r>
        <w:rPr>
          <w:color w:val="000000"/>
          <w:lang w:eastAsia="ru-RU" w:bidi="ru-RU"/>
        </w:rPr>
        <w:t>Юнармия</w:t>
      </w:r>
      <w:proofErr w:type="spellEnd"/>
      <w:r>
        <w:rPr>
          <w:color w:val="000000"/>
          <w:lang w:eastAsia="ru-RU" w:bidi="ru-RU"/>
        </w:rPr>
        <w:t xml:space="preserve">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</w:t>
      </w:r>
      <w:proofErr w:type="spellStart"/>
      <w:r>
        <w:rPr>
          <w:color w:val="000000"/>
          <w:lang w:eastAsia="ru-RU" w:bidi="ru-RU"/>
        </w:rPr>
        <w:t>медико</w:t>
      </w:r>
      <w:r>
        <w:rPr>
          <w:color w:val="000000"/>
          <w:lang w:eastAsia="ru-RU" w:bidi="ru-RU"/>
        </w:rPr>
        <w:softHyphen/>
        <w:t>социальных</w:t>
      </w:r>
      <w:proofErr w:type="spellEnd"/>
      <w:r>
        <w:rPr>
          <w:color w:val="000000"/>
          <w:lang w:eastAsia="ru-RU" w:bidi="ru-RU"/>
        </w:rPr>
        <w:t xml:space="preserve"> центров, </w:t>
      </w:r>
      <w:r>
        <w:rPr>
          <w:color w:val="000000"/>
          <w:lang w:eastAsia="ru-RU" w:bidi="ru-RU"/>
        </w:rPr>
        <w:lastRenderedPageBreak/>
        <w:t xml:space="preserve">специалисты </w:t>
      </w:r>
      <w:proofErr w:type="spellStart"/>
      <w:r>
        <w:rPr>
          <w:color w:val="000000"/>
          <w:lang w:eastAsia="ru-RU" w:bidi="ru-RU"/>
        </w:rPr>
        <w:t>кванториумов</w:t>
      </w:r>
      <w:proofErr w:type="spellEnd"/>
      <w:r>
        <w:rPr>
          <w:color w:val="000000"/>
          <w:lang w:eastAsia="ru-RU" w:bidi="ru-RU"/>
        </w:rPr>
        <w:t xml:space="preserve">, </w:t>
      </w:r>
      <w:r>
        <w:rPr>
          <w:color w:val="000000"/>
          <w:lang w:val="en-US" w:bidi="en-US"/>
        </w:rPr>
        <w:t>IT</w:t>
      </w:r>
      <w:r>
        <w:rPr>
          <w:color w:val="000000"/>
          <w:lang w:eastAsia="ru-RU" w:bidi="ru-RU"/>
        </w:rPr>
        <w:t>-кубов, кружков робототехники, образовательных центров для одаренных детей, малых академий наук и др.</w:t>
      </w:r>
    </w:p>
    <w:p w14:paraId="4F1D2825" w14:textId="77777777" w:rsidR="003D4C7B" w:rsidRDefault="003D4C7B" w:rsidP="003D4C7B">
      <w:pPr>
        <w:pStyle w:val="1"/>
        <w:ind w:firstLine="700"/>
        <w:jc w:val="both"/>
      </w:pPr>
      <w:r>
        <w:rPr>
          <w:color w:val="000000"/>
          <w:lang w:eastAsia="ru-RU" w:bidi="ru-RU"/>
        </w:rPr>
        <w:t>Применение форм наставничества определяется образовательной организацией самостоятельно.</w:t>
      </w:r>
    </w:p>
    <w:p w14:paraId="2C99FAC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00"/>
        <w:jc w:val="both"/>
      </w:pPr>
      <w:r>
        <w:rPr>
          <w:color w:val="000000"/>
          <w:lang w:eastAsia="ru-RU" w:bidi="ru-RU"/>
        </w:rPr>
        <w:t>В образовательной организации применяются разнообразные виды наставничества педагогических работников:</w:t>
      </w:r>
    </w:p>
    <w:p w14:paraId="2A361D8D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традиционное наставничество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др.;</w:t>
      </w:r>
    </w:p>
    <w:p w14:paraId="791876B9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реверсивное наставничество («молодой - опытному») -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14:paraId="3A8F8281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партнерское наставничество («равный - равному») -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14:paraId="2E8E6CE6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групповое наставничество - форма наставничества, когда один наставник взаимодействует с группой наставляемых одновременно (от двух и более человек);</w:t>
      </w:r>
    </w:p>
    <w:p w14:paraId="28F48BD2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 xml:space="preserve">виртуальное (дистанционное) наставничество - дистанционная форма организации наставничества с использованием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коммуникационных</w:t>
      </w:r>
      <w:proofErr w:type="spellEnd"/>
      <w:r>
        <w:rPr>
          <w:color w:val="000000"/>
          <w:lang w:eastAsia="ru-RU" w:bidi="ru-RU"/>
        </w:rPr>
        <w:t xml:space="preserve">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лиц;</w:t>
      </w:r>
    </w:p>
    <w:p w14:paraId="48A4D014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14:paraId="75CF7278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20"/>
        <w:jc w:val="both"/>
      </w:pPr>
      <w:r>
        <w:rPr>
          <w:color w:val="000000"/>
          <w:lang w:eastAsia="ru-RU" w:bidi="ru-RU"/>
        </w:rPr>
        <w:t>ситуационное наставничество - наставник оказывает помощь или консультацию всякий раз, когда наставляемый нуждается в них; как 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14:paraId="32675251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20"/>
        <w:jc w:val="both"/>
      </w:pPr>
      <w:r>
        <w:rPr>
          <w:color w:val="000000"/>
          <w:lang w:eastAsia="ru-RU" w:bidi="ru-RU"/>
        </w:rPr>
        <w:t xml:space="preserve"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</w:t>
      </w:r>
      <w:r>
        <w:rPr>
          <w:color w:val="000000"/>
          <w:lang w:eastAsia="ru-RU" w:bidi="ru-RU"/>
        </w:rPr>
        <w:lastRenderedPageBreak/>
        <w:t>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14:paraId="40CDB67B" w14:textId="77777777" w:rsidR="003D4C7B" w:rsidRDefault="003D4C7B" w:rsidP="003D4C7B">
      <w:pPr>
        <w:pStyle w:val="1"/>
        <w:spacing w:after="300"/>
        <w:ind w:firstLine="720"/>
        <w:jc w:val="both"/>
      </w:pPr>
      <w:r>
        <w:rPr>
          <w:color w:val="000000"/>
          <w:lang w:eastAsia="ru-RU" w:bidi="ru-RU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 индивидуально, так и в комплексе в зависимости от запланированных эффектов.</w:t>
      </w:r>
    </w:p>
    <w:p w14:paraId="2EDE6A58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18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Организация системы наставничества</w:t>
      </w:r>
    </w:p>
    <w:p w14:paraId="25A28DC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79"/>
        </w:tabs>
        <w:ind w:firstLine="720"/>
        <w:jc w:val="both"/>
      </w:pPr>
      <w:r>
        <w:rPr>
          <w:color w:val="000000"/>
          <w:lang w:eastAsia="ru-RU" w:bidi="ru-RU"/>
        </w:rPr>
        <w:t>Организация системы наставничества осуществляется во взаимодействии образовательных организаций и структур различных уровней управления образования, к которым относятся:</w:t>
      </w:r>
    </w:p>
    <w:p w14:paraId="68251282" w14:textId="61FBDB52" w:rsidR="003D4C7B" w:rsidRDefault="003D4C7B" w:rsidP="003D4C7B">
      <w:pPr>
        <w:pStyle w:val="1"/>
        <w:numPr>
          <w:ilvl w:val="2"/>
          <w:numId w:val="1"/>
        </w:numPr>
        <w:tabs>
          <w:tab w:val="left" w:pos="1579"/>
        </w:tabs>
        <w:ind w:firstLine="720"/>
        <w:jc w:val="both"/>
      </w:pPr>
      <w:r>
        <w:rPr>
          <w:color w:val="000000"/>
          <w:lang w:eastAsia="ru-RU" w:bidi="ru-RU"/>
        </w:rPr>
        <w:t>На муниципальном уровне - муниципальная методическая служба, которая оказывает содействие в организации и внедрении системы наставничества в образовательных организациях муниципального района.</w:t>
      </w:r>
    </w:p>
    <w:p w14:paraId="7143E68E" w14:textId="77777777" w:rsidR="003D4C7B" w:rsidRDefault="003D4C7B" w:rsidP="003D4C7B">
      <w:pPr>
        <w:pStyle w:val="1"/>
        <w:numPr>
          <w:ilvl w:val="2"/>
          <w:numId w:val="1"/>
        </w:numPr>
        <w:tabs>
          <w:tab w:val="left" w:pos="2270"/>
        </w:tabs>
        <w:ind w:firstLine="720"/>
        <w:jc w:val="both"/>
      </w:pPr>
      <w:r>
        <w:rPr>
          <w:color w:val="000000"/>
          <w:lang w:eastAsia="ru-RU" w:bidi="ru-RU"/>
        </w:rPr>
        <w:t>На региональном уровне:</w:t>
      </w:r>
    </w:p>
    <w:p w14:paraId="54F0D3EA" w14:textId="77777777" w:rsidR="003D4C7B" w:rsidRDefault="003D4C7B" w:rsidP="003D4C7B">
      <w:pPr>
        <w:pStyle w:val="1"/>
        <w:ind w:firstLine="1240"/>
        <w:jc w:val="both"/>
      </w:pPr>
      <w:r>
        <w:rPr>
          <w:color w:val="000000"/>
          <w:lang w:eastAsia="ru-RU" w:bidi="ru-RU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образования», которое оказывает содействие при внедрении системы наставничества по вопросам:</w:t>
      </w:r>
    </w:p>
    <w:p w14:paraId="35FE9B70" w14:textId="77777777" w:rsidR="003D4C7B" w:rsidRDefault="003D4C7B" w:rsidP="003D4C7B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информационно-аналитического, научно-методического, </w:t>
      </w:r>
      <w:proofErr w:type="spellStart"/>
      <w:r>
        <w:rPr>
          <w:color w:val="000000"/>
          <w:lang w:eastAsia="ru-RU" w:bidi="ru-RU"/>
        </w:rPr>
        <w:t>учебно</w:t>
      </w:r>
      <w:r>
        <w:rPr>
          <w:color w:val="000000"/>
          <w:lang w:eastAsia="ru-RU" w:bidi="ru-RU"/>
        </w:rPr>
        <w:softHyphen/>
        <w:t>методического</w:t>
      </w:r>
      <w:proofErr w:type="spellEnd"/>
      <w:r>
        <w:rPr>
          <w:color w:val="000000"/>
          <w:lang w:eastAsia="ru-RU" w:bidi="ru-RU"/>
        </w:rPr>
        <w:t xml:space="preserve">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14:paraId="039DF2F4" w14:textId="77777777" w:rsidR="003D4C7B" w:rsidRDefault="003D4C7B" w:rsidP="003D4C7B">
      <w:pPr>
        <w:pStyle w:val="1"/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проведения курсов повышения квалификации для специалистов </w:t>
      </w:r>
      <w:proofErr w:type="spellStart"/>
      <w:r>
        <w:rPr>
          <w:color w:val="000000"/>
          <w:lang w:eastAsia="ru-RU" w:bidi="ru-RU"/>
        </w:rPr>
        <w:t>стажировочных</w:t>
      </w:r>
      <w:proofErr w:type="spellEnd"/>
      <w:r>
        <w:rPr>
          <w:color w:val="000000"/>
          <w:lang w:eastAsia="ru-RU" w:bidi="ru-RU"/>
        </w:rPr>
        <w:t xml:space="preserve"> площадок по вопросам внедрения системы наставничества;</w:t>
      </w:r>
    </w:p>
    <w:p w14:paraId="5D7E3742" w14:textId="77777777" w:rsidR="003D4C7B" w:rsidRDefault="003D4C7B" w:rsidP="003D4C7B">
      <w:pPr>
        <w:pStyle w:val="1"/>
        <w:ind w:firstLine="720"/>
        <w:jc w:val="both"/>
      </w:pPr>
      <w:r>
        <w:rPr>
          <w:color w:val="000000"/>
          <w:lang w:eastAsia="ru-RU" w:bidi="ru-RU"/>
        </w:rP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14:paraId="4E1AB6CB" w14:textId="6726F3F4" w:rsidR="003D4C7B" w:rsidRDefault="003D4C7B" w:rsidP="003D4C7B">
      <w:pPr>
        <w:pStyle w:val="1"/>
        <w:ind w:firstLine="1180"/>
        <w:jc w:val="both"/>
      </w:pPr>
      <w:r>
        <w:rPr>
          <w:color w:val="000000"/>
          <w:lang w:eastAsia="ru-RU" w:bidi="ru-RU"/>
        </w:rPr>
        <w:t xml:space="preserve">структурное подразделение государственного автономного учреждения дополнительного профессионального образования Ярославской области «Институт развития образования» - Центр непрерывного повышения профессионального мастерства педагогических работников (далее - ЦНППМ), который осуществляет </w:t>
      </w:r>
      <w:proofErr w:type="spellStart"/>
      <w:r>
        <w:rPr>
          <w:color w:val="000000"/>
          <w:lang w:eastAsia="ru-RU" w:bidi="ru-RU"/>
        </w:rPr>
        <w:t>тъюторское</w:t>
      </w:r>
      <w:proofErr w:type="spellEnd"/>
      <w:r>
        <w:rPr>
          <w:color w:val="000000"/>
          <w:lang w:eastAsia="ru-RU" w:bidi="ru-RU"/>
        </w:rPr>
        <w:t xml:space="preserve"> сопровождение индивидуальных образовательных маршрутов педагогических работников в образовательной организации.</w:t>
      </w:r>
    </w:p>
    <w:p w14:paraId="71E35F16" w14:textId="77777777" w:rsidR="003D4C7B" w:rsidRDefault="003D4C7B" w:rsidP="003D4C7B">
      <w:pPr>
        <w:pStyle w:val="1"/>
        <w:numPr>
          <w:ilvl w:val="2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 xml:space="preserve">На федеральном уровне - учреждение, определенное </w:t>
      </w:r>
      <w:r>
        <w:rPr>
          <w:color w:val="000000"/>
          <w:lang w:eastAsia="ru-RU" w:bidi="ru-RU"/>
        </w:rPr>
        <w:lastRenderedPageBreak/>
        <w:t>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организациях, разработанными Министерством просвещения Российской Федерации.</w:t>
      </w:r>
    </w:p>
    <w:p w14:paraId="3AC3CAE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Наставничество осуществляется в соответствии с локальным актом образовательной организации, утверждающим положение о наставничестве в образовательной организации, разработанным в соответствии с Положением.</w:t>
      </w:r>
    </w:p>
    <w:p w14:paraId="044CAA5C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</w:t>
      </w:r>
    </w:p>
    <w:p w14:paraId="0C30511C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В случае отсутствия в образовательной организации сотрудника, обладающего необходимыми профессиональными характеристиками для осуществления наставнической деятельности, в качестве наставника привлекается сотрудник иной организации.</w:t>
      </w:r>
    </w:p>
    <w:p w14:paraId="34A44FC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Педагогический работник, выступающий в качестве наставляемого, дает письменное согласие на закрепление за ним наставника.</w:t>
      </w:r>
    </w:p>
    <w:p w14:paraId="1E9640E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Организация наставничества осуществляется руководителем 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 (при наличии).</w:t>
      </w:r>
    </w:p>
    <w:p w14:paraId="0544475E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2328"/>
        </w:tabs>
        <w:ind w:firstLine="720"/>
        <w:jc w:val="both"/>
      </w:pPr>
      <w:r>
        <w:rPr>
          <w:color w:val="000000"/>
          <w:lang w:eastAsia="ru-RU" w:bidi="ru-RU"/>
        </w:rPr>
        <w:t>Руководитель образовательной организации:</w:t>
      </w:r>
    </w:p>
    <w:p w14:paraId="2772A124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085"/>
        </w:tabs>
        <w:ind w:firstLine="720"/>
        <w:jc w:val="both"/>
      </w:pPr>
      <w:r>
        <w:rPr>
          <w:color w:val="000000"/>
          <w:lang w:eastAsia="ru-RU" w:bidi="ru-RU"/>
        </w:rPr>
        <w:t>осуществляет общее руководство, координацию и контроль за организацией и внедрением системы наставничества;</w:t>
      </w:r>
    </w:p>
    <w:p w14:paraId="739C9A32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085"/>
        </w:tabs>
        <w:ind w:firstLine="720"/>
        <w:jc w:val="both"/>
      </w:pPr>
      <w:r>
        <w:rPr>
          <w:color w:val="000000"/>
          <w:lang w:eastAsia="ru-RU" w:bidi="ru-RU"/>
        </w:rPr>
        <w:t>принимает локальные акты по организации наставничества и внедрением системы наставничества;</w:t>
      </w:r>
    </w:p>
    <w:p w14:paraId="59D4723D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805"/>
        </w:tabs>
        <w:ind w:firstLine="720"/>
        <w:jc w:val="both"/>
      </w:pPr>
      <w:r>
        <w:rPr>
          <w:color w:val="000000"/>
          <w:lang w:eastAsia="ru-RU" w:bidi="ru-RU"/>
        </w:rPr>
        <w:t>назначает куратора, утверждает наставников и наставляемых;</w:t>
      </w:r>
    </w:p>
    <w:p w14:paraId="462F7496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085"/>
        </w:tabs>
        <w:ind w:firstLine="720"/>
        <w:jc w:val="both"/>
      </w:pPr>
      <w:r>
        <w:rPr>
          <w:color w:val="000000"/>
          <w:lang w:eastAsia="ru-RU" w:bidi="ru-RU"/>
        </w:rPr>
        <w:t>утверждает дорожную карту (план мероприятий) по реализации положения о системе наставничества;</w:t>
      </w:r>
    </w:p>
    <w:p w14:paraId="259883F2" w14:textId="77777777" w:rsidR="003D4C7B" w:rsidRDefault="003D4C7B" w:rsidP="003D4C7B">
      <w:pPr>
        <w:pStyle w:val="1"/>
        <w:ind w:firstLine="1180"/>
        <w:jc w:val="both"/>
      </w:pPr>
      <w:r>
        <w:rPr>
          <w:color w:val="000000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о сетевом взаимодействии, проведении курсов повышения квалификации, </w:t>
      </w:r>
      <w:proofErr w:type="spellStart"/>
      <w:r>
        <w:rPr>
          <w:color w:val="000000"/>
          <w:lang w:eastAsia="ru-RU" w:bidi="ru-RU"/>
        </w:rPr>
        <w:t>тьюторском</w:t>
      </w:r>
      <w:proofErr w:type="spellEnd"/>
      <w:r>
        <w:rPr>
          <w:color w:val="000000"/>
          <w:lang w:eastAsia="ru-RU" w:bidi="ru-RU"/>
        </w:rPr>
        <w:t xml:space="preserve"> сопровождении индивидуальных образовательных маршрутов педагогических работников образовательной организации и т.п.);</w:t>
      </w:r>
    </w:p>
    <w:p w14:paraId="670AB281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14:paraId="206EE5AB" w14:textId="77777777" w:rsidR="003D4C7B" w:rsidRDefault="003D4C7B" w:rsidP="003D4C7B">
      <w:pPr>
        <w:pStyle w:val="1"/>
        <w:ind w:firstLine="1160"/>
        <w:jc w:val="both"/>
      </w:pPr>
      <w:r>
        <w:rPr>
          <w:color w:val="000000"/>
          <w:lang w:eastAsia="ru-RU" w:bidi="ru-RU"/>
        </w:rPr>
        <w:t>осуществляет оценку результативности внедрения системы наставничества.</w:t>
      </w:r>
    </w:p>
    <w:p w14:paraId="596D8CB0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2328"/>
        </w:tabs>
        <w:ind w:firstLine="720"/>
        <w:jc w:val="both"/>
      </w:pPr>
      <w:r>
        <w:rPr>
          <w:color w:val="000000"/>
          <w:lang w:eastAsia="ru-RU" w:bidi="ru-RU"/>
        </w:rPr>
        <w:t>Куратор:</w:t>
      </w:r>
    </w:p>
    <w:p w14:paraId="5ABB2549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 xml:space="preserve">своевременно (не менее одного раза в год) актуализирует информацию о наличии в образовательной организации педагогических </w:t>
      </w:r>
      <w:r>
        <w:rPr>
          <w:color w:val="000000"/>
          <w:lang w:eastAsia="ru-RU" w:bidi="ru-RU"/>
        </w:rPr>
        <w:lastRenderedPageBreak/>
        <w:t>работников, испытывающих необходимость в поддержке и сопровождении в форме наставничества;</w:t>
      </w:r>
    </w:p>
    <w:p w14:paraId="58924A31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781"/>
        </w:tabs>
        <w:ind w:firstLine="720"/>
        <w:jc w:val="both"/>
      </w:pPr>
      <w:r>
        <w:rPr>
          <w:color w:val="000000"/>
          <w:lang w:eastAsia="ru-RU" w:bidi="ru-RU"/>
        </w:rPr>
        <w:t>составляет профили наставника и наставляемого;</w:t>
      </w:r>
    </w:p>
    <w:p w14:paraId="7F35307C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14:paraId="3691FA76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разрабатывает дорожную карту (план мероприятий) по реализации положения о системе наставничества;</w:t>
      </w:r>
    </w:p>
    <w:p w14:paraId="19424C9F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курирует процесс разработки и реализации персонализированных программ наставничества;</w:t>
      </w:r>
    </w:p>
    <w:p w14:paraId="1F823BBE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объединением наставников/советом наставников;</w:t>
      </w:r>
    </w:p>
    <w:p w14:paraId="623AA28A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14:paraId="7E7A8303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>
        <w:rPr>
          <w:color w:val="000000"/>
          <w:lang w:eastAsia="ru-RU" w:bidi="ru-RU"/>
        </w:rPr>
        <w:t>стажировочных</w:t>
      </w:r>
      <w:proofErr w:type="spellEnd"/>
      <w:r>
        <w:rPr>
          <w:color w:val="000000"/>
          <w:lang w:eastAsia="ru-RU" w:bidi="ru-RU"/>
        </w:rPr>
        <w:t xml:space="preserve"> площадках, с привлечением наставников из других образовательных организаций;</w:t>
      </w:r>
    </w:p>
    <w:p w14:paraId="3D010619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осуществляет наполнение рубрики (странички) «Наставничество» на официальном сайте образовательной организации (событийная, новостная, методическая, правовая и пр.);</w:t>
      </w:r>
    </w:p>
    <w:p w14:paraId="6B53B83C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осуществляет оценку результативности реализации персонализированной программы наставничества;</w:t>
      </w:r>
    </w:p>
    <w:p w14:paraId="05CFB6C2" w14:textId="77777777" w:rsidR="003D4C7B" w:rsidRDefault="003D4C7B" w:rsidP="003D4C7B">
      <w:pPr>
        <w:pStyle w:val="1"/>
        <w:ind w:firstLine="1160"/>
        <w:jc w:val="both"/>
      </w:pPr>
      <w:r>
        <w:rPr>
          <w:color w:val="000000"/>
          <w:lang w:eastAsia="ru-RU" w:bidi="ru-RU"/>
        </w:rPr>
        <w:t>осуществляет оценку результативности внедрения системы наставничества;</w:t>
      </w:r>
    </w:p>
    <w:p w14:paraId="0CA2E5C1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инициирует публичные мероприятия по популяризации системы наставничества.</w:t>
      </w:r>
    </w:p>
    <w:p w14:paraId="6054D63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2328"/>
        </w:tabs>
        <w:ind w:firstLine="720"/>
        <w:jc w:val="both"/>
      </w:pPr>
      <w:r>
        <w:rPr>
          <w:color w:val="000000"/>
          <w:lang w:eastAsia="ru-RU" w:bidi="ru-RU"/>
        </w:rPr>
        <w:t>Методическое объединение наставников/совет наставников:</w:t>
      </w:r>
    </w:p>
    <w:p w14:paraId="31AA98D4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8"/>
        </w:tabs>
        <w:ind w:firstLine="720"/>
        <w:jc w:val="both"/>
      </w:pPr>
      <w:r>
        <w:rPr>
          <w:color w:val="000000"/>
          <w:lang w:eastAsia="ru-RU" w:bidi="ru-RU"/>
        </w:rPr>
        <w:t>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</w:t>
      </w:r>
    </w:p>
    <w:p w14:paraId="78B5D43B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принимает участие в разработке локальных актов и иных документов в сфере наставничества совместно с куратором;</w:t>
      </w:r>
    </w:p>
    <w:p w14:paraId="729BC5C1" w14:textId="5C69B84C" w:rsidR="003D4C7B" w:rsidRDefault="003D4C7B" w:rsidP="003D4C7B">
      <w:pPr>
        <w:pStyle w:val="1"/>
        <w:numPr>
          <w:ilvl w:val="0"/>
          <w:numId w:val="9"/>
        </w:numPr>
        <w:tabs>
          <w:tab w:val="left" w:pos="1402"/>
        </w:tabs>
        <w:ind w:firstLine="1140"/>
        <w:jc w:val="both"/>
      </w:pPr>
      <w:r>
        <w:rPr>
          <w:color w:val="000000"/>
          <w:lang w:eastAsia="ru-RU" w:bidi="ru-RU"/>
        </w:rPr>
        <w:t>принимает участие в подборе пар (групп) наставников и наставляемых;</w:t>
      </w:r>
    </w:p>
    <w:p w14:paraId="5CFE73B9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организации;</w:t>
      </w:r>
    </w:p>
    <w:p w14:paraId="28AA6EBA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 xml:space="preserve">анализирует результаты диагностики профессиональных затруднений и </w:t>
      </w:r>
      <w:r>
        <w:rPr>
          <w:color w:val="000000"/>
          <w:lang w:eastAsia="ru-RU" w:bidi="ru-RU"/>
        </w:rPr>
        <w:lastRenderedPageBreak/>
        <w:t>вносит соответствующие корректировки в персонализированные программы наставничества;</w:t>
      </w:r>
    </w:p>
    <w:p w14:paraId="2D66AC57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принимает участие в разработке методического сопровождения разнообразных форм наставничества;</w:t>
      </w:r>
    </w:p>
    <w:p w14:paraId="56EE461E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8"/>
        </w:tabs>
        <w:ind w:firstLine="720"/>
        <w:jc w:val="both"/>
      </w:pPr>
      <w:r>
        <w:rPr>
          <w:color w:val="000000"/>
          <w:lang w:eastAsia="ru-RU" w:bidi="ru-RU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0E04D5CD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в образовательной организации;</w:t>
      </w:r>
    </w:p>
    <w:p w14:paraId="6A8AD856" w14:textId="5ED02196" w:rsidR="003D4C7B" w:rsidRDefault="003D4C7B" w:rsidP="003D4C7B">
      <w:pPr>
        <w:pStyle w:val="1"/>
        <w:numPr>
          <w:ilvl w:val="0"/>
          <w:numId w:val="9"/>
        </w:numPr>
        <w:tabs>
          <w:tab w:val="left" w:pos="1374"/>
        </w:tabs>
        <w:ind w:firstLine="1140"/>
        <w:jc w:val="both"/>
      </w:pPr>
      <w:r>
        <w:rPr>
          <w:color w:val="000000"/>
          <w:lang w:eastAsia="ru-RU" w:bidi="ru-RU"/>
        </w:rPr>
        <w:t>принимает участие в оценке результативности реализации персонализированной программы наставничества;</w:t>
      </w:r>
    </w:p>
    <w:p w14:paraId="6B9A444A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принимает участие в оценке результативности внедрения системы наставничества;</w:t>
      </w:r>
    </w:p>
    <w:p w14:paraId="183ABE0D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участвует в разработке материальных и нематериальных стимулов поощрения наставников совместно с куратором;</w:t>
      </w:r>
    </w:p>
    <w:p w14:paraId="2099B33E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принимает участие в формировании банка лучших практик наставничества педагогических работников, наполнение рубрики «Наставничество» на официальном сайте образовательной организации (событийная, новостная, методическая, правовая и пр.).</w:t>
      </w:r>
    </w:p>
    <w:p w14:paraId="437E260B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2328"/>
        </w:tabs>
        <w:ind w:firstLine="720"/>
        <w:jc w:val="both"/>
      </w:pPr>
      <w:r>
        <w:rPr>
          <w:color w:val="000000"/>
          <w:lang w:eastAsia="ru-RU" w:bidi="ru-RU"/>
        </w:rPr>
        <w:t>Педагог-психолог (при наличии):</w:t>
      </w:r>
    </w:p>
    <w:p w14:paraId="598649A3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участвует в составлении профилей наставника и наставляемого, определении совместимости наставнических пар/групп;</w:t>
      </w:r>
    </w:p>
    <w:p w14:paraId="0FC3E3A9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 эмоционально-ценностного отношения к участникам системы наставничества;</w:t>
      </w:r>
    </w:p>
    <w:p w14:paraId="69017E05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 xml:space="preserve">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>
        <w:rPr>
          <w:color w:val="000000"/>
          <w:lang w:eastAsia="ru-RU" w:bidi="ru-RU"/>
        </w:rPr>
        <w:t>акмеологических</w:t>
      </w:r>
      <w:proofErr w:type="spellEnd"/>
      <w:r>
        <w:rPr>
          <w:color w:val="000000"/>
          <w:lang w:eastAsia="ru-RU" w:bidi="ru-RU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</w:t>
      </w:r>
    </w:p>
    <w:p w14:paraId="794C656C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14:paraId="02DBD7C0" w14:textId="77777777" w:rsidR="003D4C7B" w:rsidRDefault="003D4C7B" w:rsidP="003D4C7B">
      <w:pPr>
        <w:pStyle w:val="1"/>
        <w:ind w:firstLine="1140"/>
        <w:jc w:val="both"/>
      </w:pPr>
      <w:r>
        <w:rPr>
          <w:color w:val="000000"/>
          <w:lang w:eastAsia="ru-RU" w:bidi="ru-RU"/>
        </w:rPr>
        <w:t>принимает участие в оценке результативности реализации персонализированной программы наставничества;</w:t>
      </w:r>
    </w:p>
    <w:p w14:paraId="46F08970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54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>принимает участие в оценке результативности внедрения системы наставничества.</w:t>
      </w:r>
    </w:p>
    <w:p w14:paraId="14D5595F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31"/>
        </w:tabs>
        <w:spacing w:after="320"/>
        <w:ind w:firstLine="0"/>
        <w:jc w:val="center"/>
      </w:pPr>
      <w:r>
        <w:rPr>
          <w:color w:val="000000"/>
          <w:lang w:eastAsia="ru-RU" w:bidi="ru-RU"/>
        </w:rPr>
        <w:t>Права и обязанности наставника</w:t>
      </w:r>
    </w:p>
    <w:p w14:paraId="57D24729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Права наставника:</w:t>
      </w:r>
    </w:p>
    <w:p w14:paraId="3900CBD5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знакомиться с профилем наставляемого;</w:t>
      </w:r>
    </w:p>
    <w:p w14:paraId="6E987F58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выбирать формы и методы взаимодействия с наставляемым и своевременности выполнения заданий, проектов, определенных персонализированной программой наставничества;</w:t>
      </w:r>
    </w:p>
    <w:p w14:paraId="6B5A526B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привлекать наставляемого к участию в мероприятиях, связанных с реализацией персонализированной программы наставничества;</w:t>
      </w:r>
    </w:p>
    <w:p w14:paraId="0318D207" w14:textId="71A5597F" w:rsidR="003D4C7B" w:rsidRDefault="003D4C7B" w:rsidP="003D4C7B">
      <w:pPr>
        <w:pStyle w:val="1"/>
        <w:numPr>
          <w:ilvl w:val="0"/>
          <w:numId w:val="11"/>
        </w:numPr>
        <w:tabs>
          <w:tab w:val="left" w:pos="1416"/>
        </w:tabs>
        <w:ind w:firstLine="1140"/>
        <w:jc w:val="both"/>
      </w:pPr>
      <w:r>
        <w:rPr>
          <w:color w:val="000000"/>
          <w:lang w:eastAsia="ru-RU" w:bidi="ru-RU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14:paraId="6A3E1375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в составе комиссий принимать участие в аттестации наставляемого и иных оценочных или конкурсных мероприятиях;</w:t>
      </w:r>
    </w:p>
    <w:p w14:paraId="6A7D6331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осуществлять мониторинг деятельности наставляемого в форме личной проверки выполнения заданий;</w:t>
      </w:r>
    </w:p>
    <w:p w14:paraId="67535106" w14:textId="6F674D74" w:rsidR="003D4C7B" w:rsidRDefault="003D4C7B" w:rsidP="003D4C7B">
      <w:pPr>
        <w:pStyle w:val="1"/>
        <w:numPr>
          <w:ilvl w:val="0"/>
          <w:numId w:val="11"/>
        </w:numPr>
        <w:tabs>
          <w:tab w:val="left" w:pos="1502"/>
        </w:tabs>
        <w:ind w:firstLine="1240"/>
        <w:jc w:val="both"/>
      </w:pPr>
      <w:r>
        <w:rPr>
          <w:color w:val="000000"/>
          <w:lang w:eastAsia="ru-RU" w:bidi="ru-RU"/>
        </w:rPr>
        <w:t>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14:paraId="0258478C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участвовать в обсуждении вопросов, связанных с внедрением системы наставничества, в том числе с деятельностью наставляемого;</w:t>
      </w:r>
    </w:p>
    <w:p w14:paraId="0FBD7CB6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14:paraId="73660418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обращаться к куратору с предложениями по внесению изменений и дополнений в документацию и инструменты осуществления персонализированных программ наставничества, за организационно- методической поддержкой;</w:t>
      </w:r>
    </w:p>
    <w:p w14:paraId="2BB8037B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обращаться к куратору и руководителю образовательной организации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наставляемого;</w:t>
      </w:r>
    </w:p>
    <w:p w14:paraId="4D6A5BC7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на стимулирование и поощрение наставнической деятельности, в соответствии с коллективным договором и локальными нормативными актами образовательной организации.</w:t>
      </w:r>
    </w:p>
    <w:p w14:paraId="044FAFD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rPr>
          <w:color w:val="000000"/>
          <w:lang w:eastAsia="ru-RU" w:bidi="ru-RU"/>
        </w:rPr>
        <w:t>Обязанности наставника:</w:t>
      </w:r>
    </w:p>
    <w:p w14:paraId="0018CC8E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14:paraId="526C1F14" w14:textId="77777777" w:rsidR="003D4C7B" w:rsidRDefault="003D4C7B" w:rsidP="003D4C7B">
      <w:pPr>
        <w:pStyle w:val="1"/>
        <w:ind w:firstLine="1160"/>
        <w:jc w:val="both"/>
      </w:pPr>
      <w:r>
        <w:rPr>
          <w:color w:val="000000"/>
          <w:lang w:eastAsia="ru-RU" w:bidi="ru-RU"/>
        </w:rPr>
        <w:t>взаимодействовать со всеми структурами образовательной организации, осуществляющими работу с наставляемым по 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14:paraId="18F124A7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 xml:space="preserve">изучать и учитывать личностные, профессиональные и социальные затруднения наставляемого при организации его индивидуальной траектории </w:t>
      </w:r>
      <w:r>
        <w:rPr>
          <w:color w:val="000000"/>
          <w:lang w:eastAsia="ru-RU" w:bidi="ru-RU"/>
        </w:rPr>
        <w:lastRenderedPageBreak/>
        <w:t>профессионального развития в форме персонализированной программы наставничества;</w:t>
      </w:r>
    </w:p>
    <w:p w14:paraId="7617C85F" w14:textId="77777777" w:rsidR="003D4C7B" w:rsidRDefault="003D4C7B" w:rsidP="003D4C7B">
      <w:pPr>
        <w:pStyle w:val="1"/>
        <w:ind w:firstLine="1280"/>
        <w:jc w:val="both"/>
      </w:pPr>
      <w:r>
        <w:rPr>
          <w:color w:val="000000"/>
          <w:lang w:eastAsia="ru-RU" w:bidi="ru-RU"/>
        </w:rPr>
        <w:t>способствовать осмыслению наставляемым собственных образовательных запросов, профессиональных затруднений и желаемого образа самого себя как профессионала;</w:t>
      </w:r>
    </w:p>
    <w:p w14:paraId="096EDD13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 xml:space="preserve">владеть </w:t>
      </w:r>
      <w:proofErr w:type="spellStart"/>
      <w:r>
        <w:rPr>
          <w:color w:val="000000"/>
          <w:lang w:eastAsia="ru-RU" w:bidi="ru-RU"/>
        </w:rPr>
        <w:t>самопроектированием</w:t>
      </w:r>
      <w:proofErr w:type="spellEnd"/>
      <w:r>
        <w:rPr>
          <w:color w:val="000000"/>
          <w:lang w:eastAsia="ru-RU" w:bidi="ru-RU"/>
        </w:rPr>
        <w:t xml:space="preserve"> на основе желаемого образа самого себя в профессии как перспективной технологией наставничества;</w:t>
      </w:r>
    </w:p>
    <w:p w14:paraId="7D23DF6A" w14:textId="77777777" w:rsidR="003D4C7B" w:rsidRDefault="003D4C7B" w:rsidP="003D4C7B">
      <w:pPr>
        <w:pStyle w:val="1"/>
        <w:ind w:firstLine="1280"/>
        <w:jc w:val="both"/>
      </w:pPr>
      <w:r>
        <w:rPr>
          <w:color w:val="000000"/>
          <w:lang w:eastAsia="ru-RU" w:bidi="ru-RU"/>
        </w:rPr>
        <w:t>разрабатывать совместно с наставляемым, оценивать и 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</w:t>
      </w:r>
    </w:p>
    <w:p w14:paraId="643EEA94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транслировать ценностно-смысловые установки деятельности, в которую совместно вовлечены наставник и наставляемый;</w:t>
      </w:r>
    </w:p>
    <w:p w14:paraId="5CBA2062" w14:textId="77777777" w:rsidR="003D4C7B" w:rsidRDefault="003D4C7B" w:rsidP="003D4C7B">
      <w:pPr>
        <w:pStyle w:val="1"/>
        <w:ind w:firstLine="1280"/>
        <w:jc w:val="both"/>
      </w:pPr>
      <w:r>
        <w:rPr>
          <w:color w:val="000000"/>
          <w:lang w:eastAsia="ru-RU" w:bidi="ru-RU"/>
        </w:rPr>
        <w:t>создавать условия освоения деятельности, сочетающие психологический комфорт и развивающий дискомфорт, безопасность и определенную степень риска, необходимые для преодоления имеющихся затруднений и формирования самостоятельности наставляемого;</w:t>
      </w:r>
    </w:p>
    <w:p w14:paraId="6B7929AA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 xml:space="preserve">создавать условия для </w:t>
      </w:r>
      <w:proofErr w:type="spellStart"/>
      <w:r>
        <w:rPr>
          <w:color w:val="000000"/>
          <w:lang w:eastAsia="ru-RU" w:bidi="ru-RU"/>
        </w:rPr>
        <w:t>взаимообогащающего</w:t>
      </w:r>
      <w:proofErr w:type="spellEnd"/>
      <w:r>
        <w:rPr>
          <w:color w:val="000000"/>
          <w:lang w:eastAsia="ru-RU" w:bidi="ru-RU"/>
        </w:rPr>
        <w:t xml:space="preserve"> общения и партнерства, атмосферу комфорта и доверия в наставнической паре;</w:t>
      </w:r>
    </w:p>
    <w:p w14:paraId="22404556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14:paraId="16B0C159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 техники безопасности, с инфраструктурой образовательной организации и предметно-развивающей средой класса/группы/кабинета, условиями работы, педагогическим коллективом и нормами корпоративной культуры;</w:t>
      </w:r>
    </w:p>
    <w:p w14:paraId="15F6234A" w14:textId="77777777" w:rsidR="003D4C7B" w:rsidRDefault="003D4C7B" w:rsidP="003D4C7B">
      <w:pPr>
        <w:pStyle w:val="1"/>
        <w:ind w:firstLine="1140"/>
        <w:jc w:val="both"/>
      </w:pPr>
      <w:r>
        <w:rPr>
          <w:color w:val="000000"/>
          <w:lang w:eastAsia="ru-RU" w:bidi="ru-RU"/>
        </w:rPr>
        <w:t>стимулировать и поддерживать процессы самореализации и самосовершенствования наставляемого, развитие инициативы и социальной, профессиональной активности;</w:t>
      </w:r>
    </w:p>
    <w:p w14:paraId="1EB48AF4" w14:textId="77777777" w:rsidR="003D4C7B" w:rsidRDefault="003D4C7B" w:rsidP="003D4C7B">
      <w:pPr>
        <w:pStyle w:val="1"/>
        <w:ind w:firstLine="1140"/>
        <w:jc w:val="both"/>
      </w:pPr>
      <w:r>
        <w:rPr>
          <w:color w:val="000000"/>
          <w:lang w:eastAsia="ru-RU" w:bidi="ru-RU"/>
        </w:rPr>
        <w:t>рекомендовать участие наставляемого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14:paraId="0F43678B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931"/>
        </w:tabs>
        <w:ind w:firstLine="700"/>
        <w:jc w:val="both"/>
      </w:pPr>
      <w:r>
        <w:rPr>
          <w:color w:val="000000"/>
          <w:lang w:eastAsia="ru-RU" w:bidi="ru-RU"/>
        </w:rPr>
        <w:t>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</w:t>
      </w:r>
    </w:p>
    <w:p w14:paraId="27E7FC1D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931"/>
        </w:tabs>
        <w:spacing w:after="320"/>
        <w:ind w:firstLine="700"/>
        <w:jc w:val="both"/>
      </w:pPr>
      <w:r>
        <w:rPr>
          <w:color w:val="000000"/>
          <w:lang w:eastAsia="ru-RU" w:bidi="ru-RU"/>
        </w:rPr>
        <w:t>участвовать в обсуждении вопросов, связанных с педагогической деятельностью наставляемого.</w:t>
      </w:r>
    </w:p>
    <w:p w14:paraId="09BFBC5B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36"/>
        </w:tabs>
        <w:spacing w:after="320"/>
        <w:ind w:firstLine="0"/>
        <w:jc w:val="center"/>
      </w:pPr>
      <w:r>
        <w:rPr>
          <w:color w:val="000000"/>
          <w:lang w:eastAsia="ru-RU" w:bidi="ru-RU"/>
        </w:rPr>
        <w:t>Права и обязанности наставляемого</w:t>
      </w:r>
    </w:p>
    <w:p w14:paraId="1BA99E0B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42"/>
        </w:tabs>
        <w:ind w:firstLine="700"/>
        <w:jc w:val="both"/>
      </w:pPr>
      <w:r>
        <w:rPr>
          <w:color w:val="000000"/>
          <w:lang w:eastAsia="ru-RU" w:bidi="ru-RU"/>
        </w:rPr>
        <w:t>Права наставляемого:</w:t>
      </w:r>
    </w:p>
    <w:p w14:paraId="5520BB33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26"/>
        </w:tabs>
        <w:ind w:firstLine="700"/>
        <w:jc w:val="both"/>
      </w:pPr>
      <w:r>
        <w:rPr>
          <w:color w:val="000000"/>
          <w:lang w:eastAsia="ru-RU" w:bidi="ru-RU"/>
        </w:rPr>
        <w:t>знакомиться с профилем наставника;</w:t>
      </w:r>
    </w:p>
    <w:p w14:paraId="63BA7E00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5"/>
        </w:tabs>
        <w:ind w:firstLine="700"/>
        <w:jc w:val="both"/>
      </w:pPr>
      <w:r>
        <w:rPr>
          <w:color w:val="000000"/>
          <w:lang w:eastAsia="ru-RU" w:bidi="ru-RU"/>
        </w:rPr>
        <w:t>систематически повышать свой профессиональный уровень;</w:t>
      </w:r>
    </w:p>
    <w:p w14:paraId="0480A41D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26"/>
        </w:tabs>
        <w:ind w:firstLine="700"/>
        <w:jc w:val="both"/>
      </w:pPr>
      <w:r>
        <w:rPr>
          <w:color w:val="000000"/>
          <w:lang w:eastAsia="ru-RU" w:bidi="ru-RU"/>
        </w:rPr>
        <w:lastRenderedPageBreak/>
        <w:t>участвовать совместно с наставником в разработке персонализированной программы наставничества;</w:t>
      </w:r>
    </w:p>
    <w:p w14:paraId="5624A568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1"/>
        </w:tabs>
        <w:ind w:firstLine="700"/>
        <w:jc w:val="both"/>
      </w:pPr>
      <w:r>
        <w:rPr>
          <w:color w:val="000000"/>
          <w:lang w:eastAsia="ru-RU" w:bidi="ru-RU"/>
        </w:rPr>
        <w:t>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14:paraId="56EA5B73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26"/>
        </w:tabs>
        <w:ind w:firstLine="700"/>
        <w:jc w:val="both"/>
      </w:pPr>
      <w:r>
        <w:rPr>
          <w:color w:val="000000"/>
          <w:lang w:eastAsia="ru-RU" w:bidi="ru-RU"/>
        </w:rPr>
        <w:t>вносить на рассмотрение предложения по совершенствованию персонализированной программы наставничества;</w:t>
      </w:r>
    </w:p>
    <w:p w14:paraId="77C32E5B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1"/>
        </w:tabs>
        <w:ind w:firstLine="700"/>
        <w:jc w:val="both"/>
      </w:pPr>
      <w:r>
        <w:rPr>
          <w:color w:val="000000"/>
          <w:lang w:eastAsia="ru-RU" w:bidi="ru-RU"/>
        </w:rPr>
        <w:t>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14:paraId="15D64243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6"/>
        </w:tabs>
        <w:ind w:firstLine="700"/>
        <w:jc w:val="both"/>
      </w:pPr>
      <w:r>
        <w:rPr>
          <w:color w:val="000000"/>
          <w:lang w:eastAsia="ru-RU" w:bidi="ru-RU"/>
        </w:rPr>
        <w:t>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</w:t>
      </w:r>
    </w:p>
    <w:p w14:paraId="57B8B8B7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1"/>
        </w:tabs>
        <w:ind w:firstLine="700"/>
        <w:jc w:val="both"/>
      </w:pPr>
      <w:r>
        <w:rPr>
          <w:color w:val="000000"/>
          <w:lang w:eastAsia="ru-RU" w:bidi="ru-RU"/>
        </w:rPr>
        <w:t>обращаться к куратору и руководителю образовательной организации с мотивированным ходатайством о замене наставника.</w:t>
      </w:r>
    </w:p>
    <w:p w14:paraId="64931D0B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42"/>
        </w:tabs>
        <w:ind w:firstLine="700"/>
        <w:jc w:val="both"/>
      </w:pPr>
      <w:r>
        <w:rPr>
          <w:color w:val="000000"/>
          <w:lang w:eastAsia="ru-RU" w:bidi="ru-RU"/>
        </w:rPr>
        <w:t>Обязанности наставляемого:</w:t>
      </w:r>
    </w:p>
    <w:p w14:paraId="7ACE23A8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41"/>
        </w:tabs>
        <w:ind w:firstLine="700"/>
        <w:jc w:val="both"/>
      </w:pPr>
      <w:r>
        <w:rPr>
          <w:color w:val="000000"/>
          <w:lang w:eastAsia="ru-RU" w:bidi="ru-RU"/>
        </w:rPr>
        <w:t>знать Федеральный закон от 29 декабря 2012 года № 273-ФЗ «Об 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14:paraId="513ADD1D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36"/>
        </w:tabs>
        <w:ind w:firstLine="700"/>
        <w:jc w:val="both"/>
      </w:pPr>
      <w:r>
        <w:rPr>
          <w:color w:val="000000"/>
          <w:lang w:eastAsia="ru-RU" w:bidi="ru-RU"/>
        </w:rPr>
        <w:t>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14:paraId="5A418FC1" w14:textId="77777777" w:rsidR="003D4C7B" w:rsidRDefault="003D4C7B" w:rsidP="003D4C7B">
      <w:pPr>
        <w:pStyle w:val="1"/>
        <w:ind w:firstLine="1140"/>
        <w:jc w:val="both"/>
      </w:pPr>
      <w:r>
        <w:rPr>
          <w:color w:val="000000"/>
          <w:lang w:eastAsia="ru-RU" w:bidi="ru-RU"/>
        </w:rPr>
        <w:t xml:space="preserve">поддерживать </w:t>
      </w:r>
      <w:proofErr w:type="spellStart"/>
      <w:r>
        <w:rPr>
          <w:color w:val="000000"/>
          <w:lang w:eastAsia="ru-RU" w:bidi="ru-RU"/>
        </w:rPr>
        <w:t>взаимообогащающее</w:t>
      </w:r>
      <w:proofErr w:type="spellEnd"/>
      <w:r>
        <w:rPr>
          <w:color w:val="000000"/>
          <w:lang w:eastAsia="ru-RU" w:bidi="ru-RU"/>
        </w:rPr>
        <w:t xml:space="preserve"> общение и партнерство, атмосферу комфорта и доверия в наставнической паре;</w:t>
      </w:r>
    </w:p>
    <w:p w14:paraId="2034C05F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86"/>
        </w:tabs>
        <w:ind w:firstLine="700"/>
        <w:jc w:val="both"/>
      </w:pPr>
      <w:r>
        <w:rPr>
          <w:color w:val="000000"/>
          <w:lang w:eastAsia="ru-RU" w:bidi="ru-RU"/>
        </w:rPr>
        <w:t>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14:paraId="22C4CD83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86"/>
        </w:tabs>
        <w:ind w:firstLine="700"/>
        <w:jc w:val="both"/>
      </w:pPr>
      <w:r>
        <w:rPr>
          <w:color w:val="000000"/>
          <w:lang w:eastAsia="ru-RU" w:bidi="ru-RU"/>
        </w:rPr>
        <w:t>реализовывать персонализированную программу наставничества в установленные сроки;</w:t>
      </w:r>
    </w:p>
    <w:p w14:paraId="730CDBA0" w14:textId="69133FC4" w:rsidR="003D4C7B" w:rsidRDefault="003D4C7B" w:rsidP="003D4C7B">
      <w:pPr>
        <w:pStyle w:val="1"/>
        <w:numPr>
          <w:ilvl w:val="0"/>
          <w:numId w:val="14"/>
        </w:numPr>
        <w:tabs>
          <w:tab w:val="left" w:pos="1412"/>
        </w:tabs>
        <w:ind w:firstLine="1140"/>
        <w:jc w:val="both"/>
      </w:pPr>
      <w:r>
        <w:rPr>
          <w:color w:val="000000"/>
          <w:lang w:eastAsia="ru-RU" w:bidi="ru-RU"/>
        </w:rPr>
        <w:t>принимать участие в оценке результативности реализации персонализированной программы наставничества;</w:t>
      </w:r>
    </w:p>
    <w:p w14:paraId="4F527C70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86"/>
        </w:tabs>
        <w:ind w:firstLine="700"/>
        <w:jc w:val="both"/>
      </w:pPr>
      <w:r>
        <w:rPr>
          <w:color w:val="000000"/>
          <w:lang w:eastAsia="ru-RU" w:bidi="ru-RU"/>
        </w:rPr>
        <w:t>выполнять рекомендации наставника по исполнению должностных, профессиональных обязанностей;</w:t>
      </w:r>
    </w:p>
    <w:p w14:paraId="2A7CC382" w14:textId="77777777" w:rsidR="003D4C7B" w:rsidRDefault="003D4C7B" w:rsidP="003D4C7B">
      <w:pPr>
        <w:pStyle w:val="1"/>
        <w:spacing w:after="300"/>
        <w:ind w:firstLine="1140"/>
        <w:jc w:val="both"/>
      </w:pPr>
      <w:r>
        <w:rPr>
          <w:color w:val="000000"/>
          <w:lang w:eastAsia="ru-RU" w:bidi="ru-RU"/>
        </w:rPr>
        <w:t>устранять совместно с наставником допущенные ошибки и выявленные затруднения.</w:t>
      </w:r>
    </w:p>
    <w:p w14:paraId="0F651E82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56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Процесс формирования пар и групп наставников и педагогических</w:t>
      </w:r>
      <w:r>
        <w:rPr>
          <w:color w:val="000000"/>
          <w:lang w:eastAsia="ru-RU" w:bidi="ru-RU"/>
        </w:rPr>
        <w:br/>
        <w:t>работников, в отношении которых осуществляется наставничество</w:t>
      </w:r>
    </w:p>
    <w:p w14:paraId="3550114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48"/>
        </w:tabs>
        <w:ind w:firstLine="700"/>
        <w:jc w:val="both"/>
      </w:pPr>
      <w:r>
        <w:rPr>
          <w:color w:val="000000"/>
          <w:lang w:eastAsia="ru-RU" w:bidi="ru-RU"/>
        </w:rPr>
        <w:t xml:space="preserve">Формирование наставнических пар (групп) осуществляется по </w:t>
      </w:r>
      <w:r>
        <w:rPr>
          <w:color w:val="000000"/>
          <w:lang w:eastAsia="ru-RU" w:bidi="ru-RU"/>
        </w:rPr>
        <w:lastRenderedPageBreak/>
        <w:t>следующим основным критериям:</w:t>
      </w:r>
    </w:p>
    <w:p w14:paraId="5BB2D503" w14:textId="77777777" w:rsidR="003D4C7B" w:rsidRDefault="003D4C7B" w:rsidP="003D4C7B">
      <w:pPr>
        <w:pStyle w:val="1"/>
        <w:ind w:firstLine="1240"/>
        <w:jc w:val="both"/>
      </w:pPr>
      <w:r>
        <w:rPr>
          <w:color w:val="000000"/>
          <w:lang w:eastAsia="ru-RU" w:bidi="ru-RU"/>
        </w:rPr>
        <w:t>соответствие профессионального профиля или личного (компетентностного) опыта наставника запросам наставляемого или наставляемых;</w:t>
      </w:r>
    </w:p>
    <w:p w14:paraId="76A2AB3A" w14:textId="77777777" w:rsidR="003D4C7B" w:rsidRDefault="003D4C7B" w:rsidP="003D4C7B">
      <w:pPr>
        <w:pStyle w:val="1"/>
        <w:ind w:firstLine="700"/>
        <w:jc w:val="both"/>
      </w:pPr>
      <w:r>
        <w:rPr>
          <w:color w:val="000000"/>
          <w:lang w:eastAsia="ru-RU" w:bidi="ru-RU"/>
        </w:rPr>
        <w:t>- наличие у наставнической пары (группы) взаимного интереса и симпатии, позволяющих в будущем эффективно взаимодействовать в рамках программы наставничества.</w:t>
      </w:r>
    </w:p>
    <w:p w14:paraId="598FD9CA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48"/>
        </w:tabs>
        <w:spacing w:after="300"/>
        <w:ind w:firstLine="700"/>
        <w:jc w:val="both"/>
      </w:pPr>
      <w:r>
        <w:rPr>
          <w:color w:val="000000"/>
          <w:lang w:eastAsia="ru-RU" w:bidi="ru-RU"/>
        </w:rPr>
        <w:t>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14:paraId="7EA2EED3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61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Завершение персонализированной программы наставничества</w:t>
      </w:r>
    </w:p>
    <w:p w14:paraId="4BB109B1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48"/>
        </w:tabs>
        <w:ind w:firstLine="700"/>
        <w:jc w:val="both"/>
      </w:pPr>
      <w:r>
        <w:rPr>
          <w:color w:val="000000"/>
          <w:lang w:eastAsia="ru-RU" w:bidi="ru-RU"/>
        </w:rPr>
        <w:t>Завершение персонализированной программы наставничества происходит в следующих случаях:</w:t>
      </w:r>
    </w:p>
    <w:p w14:paraId="61CD9AA6" w14:textId="77777777" w:rsidR="003D4C7B" w:rsidRDefault="003D4C7B" w:rsidP="003D4C7B">
      <w:pPr>
        <w:pStyle w:val="1"/>
        <w:tabs>
          <w:tab w:val="left" w:pos="2773"/>
          <w:tab w:val="left" w:pos="5711"/>
          <w:tab w:val="right" w:pos="9298"/>
        </w:tabs>
        <w:ind w:left="1120" w:firstLine="0"/>
        <w:jc w:val="both"/>
      </w:pPr>
      <w:r>
        <w:rPr>
          <w:color w:val="000000"/>
          <w:lang w:eastAsia="ru-RU" w:bidi="ru-RU"/>
        </w:rPr>
        <w:t>реализация</w:t>
      </w:r>
      <w:r>
        <w:rPr>
          <w:color w:val="000000"/>
          <w:lang w:eastAsia="ru-RU" w:bidi="ru-RU"/>
        </w:rPr>
        <w:tab/>
        <w:t>персонализированной</w:t>
      </w:r>
      <w:r>
        <w:rPr>
          <w:color w:val="000000"/>
          <w:lang w:eastAsia="ru-RU" w:bidi="ru-RU"/>
        </w:rPr>
        <w:tab/>
        <w:t>программы</w:t>
      </w:r>
      <w:r>
        <w:rPr>
          <w:color w:val="000000"/>
          <w:lang w:eastAsia="ru-RU" w:bidi="ru-RU"/>
        </w:rPr>
        <w:tab/>
        <w:t>наставничества</w:t>
      </w:r>
    </w:p>
    <w:p w14:paraId="27B2B9DB" w14:textId="77777777" w:rsidR="003D4C7B" w:rsidRDefault="003D4C7B" w:rsidP="003D4C7B">
      <w:pPr>
        <w:pStyle w:val="1"/>
        <w:ind w:firstLine="0"/>
        <w:jc w:val="both"/>
      </w:pPr>
      <w:r>
        <w:rPr>
          <w:color w:val="000000"/>
          <w:lang w:eastAsia="ru-RU" w:bidi="ru-RU"/>
        </w:rPr>
        <w:t>в полном объеме;</w:t>
      </w:r>
    </w:p>
    <w:p w14:paraId="0E90E173" w14:textId="77777777" w:rsidR="003D4C7B" w:rsidRDefault="003D4C7B" w:rsidP="003D4C7B">
      <w:pPr>
        <w:pStyle w:val="1"/>
        <w:tabs>
          <w:tab w:val="left" w:pos="2773"/>
          <w:tab w:val="left" w:pos="5711"/>
          <w:tab w:val="right" w:pos="9298"/>
        </w:tabs>
        <w:ind w:left="1120" w:firstLine="0"/>
        <w:jc w:val="both"/>
      </w:pPr>
      <w:r>
        <w:rPr>
          <w:color w:val="000000"/>
          <w:lang w:eastAsia="ru-RU" w:bidi="ru-RU"/>
        </w:rPr>
        <w:t>завершение</w:t>
      </w:r>
      <w:r>
        <w:rPr>
          <w:color w:val="000000"/>
          <w:lang w:eastAsia="ru-RU" w:bidi="ru-RU"/>
        </w:rPr>
        <w:tab/>
        <w:t>персонализированной</w:t>
      </w:r>
      <w:r>
        <w:rPr>
          <w:color w:val="000000"/>
          <w:lang w:eastAsia="ru-RU" w:bidi="ru-RU"/>
        </w:rPr>
        <w:tab/>
        <w:t>программы</w:t>
      </w:r>
      <w:r>
        <w:rPr>
          <w:color w:val="000000"/>
          <w:lang w:eastAsia="ru-RU" w:bidi="ru-RU"/>
        </w:rPr>
        <w:tab/>
        <w:t>наставничества</w:t>
      </w:r>
    </w:p>
    <w:p w14:paraId="6725B8EA" w14:textId="77777777" w:rsidR="003D4C7B" w:rsidRDefault="003D4C7B" w:rsidP="003D4C7B">
      <w:pPr>
        <w:pStyle w:val="1"/>
        <w:ind w:firstLine="0"/>
        <w:jc w:val="both"/>
      </w:pPr>
      <w:r>
        <w:rPr>
          <w:color w:val="000000"/>
          <w:lang w:eastAsia="ru-RU" w:bidi="ru-RU"/>
        </w:rPr>
        <w:t>по инициативе наставника или наставляемого и/или обоюдному решению (по уважительным обстоятельствам);</w:t>
      </w:r>
    </w:p>
    <w:p w14:paraId="2D33D56E" w14:textId="77777777" w:rsidR="003D4C7B" w:rsidRDefault="003D4C7B" w:rsidP="003D4C7B">
      <w:pPr>
        <w:pStyle w:val="1"/>
        <w:tabs>
          <w:tab w:val="left" w:pos="986"/>
          <w:tab w:val="left" w:pos="2773"/>
          <w:tab w:val="left" w:pos="5711"/>
          <w:tab w:val="right" w:pos="9298"/>
        </w:tabs>
        <w:ind w:firstLine="66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ab/>
        <w:t>завершение</w:t>
      </w:r>
      <w:r>
        <w:rPr>
          <w:color w:val="000000"/>
          <w:lang w:eastAsia="ru-RU" w:bidi="ru-RU"/>
        </w:rPr>
        <w:tab/>
        <w:t>персонализированной</w:t>
      </w:r>
      <w:r>
        <w:rPr>
          <w:color w:val="000000"/>
          <w:lang w:eastAsia="ru-RU" w:bidi="ru-RU"/>
        </w:rPr>
        <w:tab/>
        <w:t>программы</w:t>
      </w:r>
      <w:r>
        <w:rPr>
          <w:color w:val="000000"/>
          <w:lang w:eastAsia="ru-RU" w:bidi="ru-RU"/>
        </w:rPr>
        <w:tab/>
        <w:t>наставничества</w:t>
      </w:r>
    </w:p>
    <w:p w14:paraId="388FB06F" w14:textId="77777777" w:rsidR="003D4C7B" w:rsidRDefault="003D4C7B" w:rsidP="003D4C7B">
      <w:pPr>
        <w:pStyle w:val="1"/>
        <w:ind w:firstLine="0"/>
        <w:jc w:val="both"/>
      </w:pPr>
      <w:r>
        <w:rPr>
          <w:color w:val="000000"/>
          <w:lang w:eastAsia="ru-RU"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14:paraId="7B705322" w14:textId="09BF6003" w:rsidR="003D4C7B" w:rsidRDefault="003D4C7B" w:rsidP="003D4C7B">
      <w:pPr>
        <w:pStyle w:val="1"/>
        <w:numPr>
          <w:ilvl w:val="1"/>
          <w:numId w:val="1"/>
        </w:numPr>
        <w:tabs>
          <w:tab w:val="left" w:pos="1322"/>
        </w:tabs>
        <w:spacing w:after="320"/>
        <w:ind w:firstLine="700"/>
        <w:jc w:val="both"/>
      </w:pPr>
      <w:r>
        <w:rPr>
          <w:color w:val="000000"/>
          <w:lang w:eastAsia="ru-RU" w:bidi="ru-RU"/>
        </w:rPr>
        <w:t>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</w:t>
      </w:r>
      <w:r w:rsidR="00CF067E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к</w:t>
      </w:r>
      <w:r w:rsidR="00CF067E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ее содержания (например, плана мероприятий, формы наставничества) или продолжение персонализированной программы наставничества, но по иным направлениям.</w:t>
      </w:r>
    </w:p>
    <w:p w14:paraId="1F324420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13"/>
        </w:tabs>
        <w:spacing w:after="320"/>
        <w:ind w:firstLine="0"/>
        <w:jc w:val="center"/>
      </w:pPr>
      <w:r>
        <w:rPr>
          <w:color w:val="000000"/>
          <w:lang w:eastAsia="ru-RU" w:bidi="ru-RU"/>
        </w:rPr>
        <w:t>Механизмы стимулирования наставников</w:t>
      </w:r>
    </w:p>
    <w:p w14:paraId="666C545E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22"/>
        </w:tabs>
        <w:ind w:firstLine="700"/>
        <w:jc w:val="both"/>
      </w:pPr>
      <w:r>
        <w:rPr>
          <w:color w:val="000000"/>
          <w:lang w:eastAsia="ru-RU" w:bidi="ru-RU"/>
        </w:rPr>
        <w:t>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14:paraId="64ED84B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22"/>
        </w:tabs>
        <w:ind w:firstLine="700"/>
        <w:jc w:val="both"/>
      </w:pPr>
      <w:r>
        <w:rPr>
          <w:color w:val="000000"/>
          <w:lang w:eastAsia="ru-RU" w:bidi="ru-RU"/>
        </w:rPr>
        <w:t>В целях нематериального стимулирования наставников рекомендуется использовать следующие меры:</w:t>
      </w:r>
    </w:p>
    <w:p w14:paraId="070885BF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организация и проведение фестивалей, конференций, конкурсов наставников и их форм на уровне образовательной организации;</w:t>
      </w:r>
    </w:p>
    <w:p w14:paraId="6CFFA522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14:paraId="266F04C3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 xml:space="preserve">публичное признание заслуг наставника и повышение его авторитета, поддержка системы наставничества через информирование общественности о </w:t>
      </w:r>
      <w:r>
        <w:rPr>
          <w:color w:val="000000"/>
          <w:lang w:eastAsia="ru-RU" w:bidi="ru-RU"/>
        </w:rPr>
        <w:lastRenderedPageBreak/>
        <w:t>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14:paraId="0C16669D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организация профессиональных сообществ для наставников с возможностью неформального общения и быстрого оповещения о новых интересных проектах, мероприятиях, разработках и др.;</w:t>
      </w:r>
    </w:p>
    <w:p w14:paraId="526B4A3C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14:paraId="790BB849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применение корпоративных наградных знаков или знаков отличия наставников внутри образовательной организации (значки, наклейки, грамоты и т.п.);</w:t>
      </w:r>
    </w:p>
    <w:p w14:paraId="51A9B637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</w:t>
      </w:r>
    </w:p>
    <w:p w14:paraId="76C032D2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популяризация, общественное признание лучших практик и авторских методик, разработанных в рамках наставничества;</w:t>
      </w:r>
    </w:p>
    <w:p w14:paraId="466A9022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иные меры нематериального стимулирования, предусмотренные в образовательной организации, в которой работает наставник.</w:t>
      </w:r>
    </w:p>
    <w:p w14:paraId="01284D49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22"/>
        </w:tabs>
        <w:ind w:firstLine="700"/>
        <w:jc w:val="both"/>
      </w:pPr>
      <w:r>
        <w:rPr>
          <w:color w:val="000000"/>
          <w:lang w:eastAsia="ru-RU" w:bidi="ru-RU"/>
        </w:rPr>
        <w:t>В соответствии со статьями 129, 191 Трудового кодекса Российской Федерации, с пунктом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14:paraId="02299056" w14:textId="77777777" w:rsidR="003D4C7B" w:rsidRDefault="003D4C7B" w:rsidP="003D4C7B">
      <w:pPr>
        <w:pStyle w:val="1"/>
        <w:spacing w:after="300"/>
        <w:ind w:firstLine="720"/>
        <w:jc w:val="both"/>
      </w:pPr>
      <w:r>
        <w:rPr>
          <w:color w:val="000000"/>
          <w:lang w:eastAsia="ru-RU" w:bidi="ru-RU"/>
        </w:rPr>
        <w:t>Размеры мер материального стимулирования определяются образовательными организациями самостоятельно в пределах средств на оплату труда работников, утвержденных в смете расходов на текущий финансовый год (для казенных учреждений), и в пределах средств, предоставленных в виде субсидии на финансовое обеспечение выполнения государственного или муниципального задания (для бюджетных и автономных учреждений).</w:t>
      </w:r>
    </w:p>
    <w:p w14:paraId="0F92EA2B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13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Оценка результативности реализации персонализированной</w:t>
      </w:r>
      <w:r>
        <w:rPr>
          <w:color w:val="000000"/>
          <w:lang w:eastAsia="ru-RU" w:bidi="ru-RU"/>
        </w:rPr>
        <w:br/>
        <w:t>программы наставничества</w:t>
      </w:r>
    </w:p>
    <w:p w14:paraId="122E381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20"/>
        <w:jc w:val="both"/>
      </w:pPr>
      <w:r>
        <w:rPr>
          <w:color w:val="000000"/>
          <w:lang w:eastAsia="ru-RU" w:bidi="ru-RU"/>
        </w:rPr>
        <w:t>Оценка результативности реализации персонализированной программы наставничества осуществляется куратором и наставником при участии наставляемого, методического объединения наставников/совета наставников, педагога-психолога.</w:t>
      </w:r>
    </w:p>
    <w:p w14:paraId="1229B776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Для оценки результативности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>
        <w:rPr>
          <w:color w:val="000000"/>
          <w:lang w:eastAsia="ru-RU" w:bidi="ru-RU"/>
        </w:rPr>
        <w:t>Кирпатрика</w:t>
      </w:r>
      <w:proofErr w:type="spellEnd"/>
      <w:r>
        <w:rPr>
          <w:color w:val="000000"/>
          <w:lang w:eastAsia="ru-RU" w:bidi="ru-RU"/>
        </w:rPr>
        <w:t>, которая позволяет комплексно оценить результаты, которые получает образовательная организация.</w:t>
      </w:r>
    </w:p>
    <w:p w14:paraId="656FEC70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20"/>
        <w:jc w:val="both"/>
      </w:pPr>
      <w:r>
        <w:rPr>
          <w:color w:val="000000"/>
          <w:lang w:eastAsia="ru-RU" w:bidi="ru-RU"/>
        </w:rPr>
        <w:t>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14:paraId="11CE8096" w14:textId="77777777" w:rsidR="003D4C7B" w:rsidRDefault="003D4C7B" w:rsidP="003D4C7B">
      <w:pPr>
        <w:pStyle w:val="1"/>
        <w:numPr>
          <w:ilvl w:val="0"/>
          <w:numId w:val="16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реакция наставляемого или его эмоциональная удовлетворенность от пребывания в роли наставляемого, которая определяется на основе заполнения листов реагирования, анкетирования и др.;</w:t>
      </w:r>
    </w:p>
    <w:p w14:paraId="3A27A7E6" w14:textId="77777777" w:rsidR="003D4C7B" w:rsidRDefault="003D4C7B" w:rsidP="003D4C7B">
      <w:pPr>
        <w:pStyle w:val="1"/>
        <w:numPr>
          <w:ilvl w:val="0"/>
          <w:numId w:val="16"/>
        </w:numPr>
        <w:tabs>
          <w:tab w:val="left" w:pos="903"/>
        </w:tabs>
        <w:ind w:firstLine="720"/>
        <w:jc w:val="both"/>
      </w:pPr>
      <w:r>
        <w:rPr>
          <w:color w:val="000000"/>
          <w:lang w:eastAsia="ru-RU" w:bidi="ru-RU"/>
        </w:rPr>
        <w:t>динамика профессионального развития, позитивные изменения в знаниях, умениях, установках наставляемого, которые определяются на основе тестирования и др.;</w:t>
      </w:r>
    </w:p>
    <w:p w14:paraId="1E60FF3E" w14:textId="77777777" w:rsidR="003D4C7B" w:rsidRDefault="003D4C7B" w:rsidP="003D4C7B">
      <w:pPr>
        <w:pStyle w:val="1"/>
        <w:numPr>
          <w:ilvl w:val="0"/>
          <w:numId w:val="16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 xml:space="preserve">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</w:t>
      </w:r>
      <w:proofErr w:type="spellStart"/>
      <w:r>
        <w:rPr>
          <w:color w:val="000000"/>
          <w:lang w:eastAsia="ru-RU" w:bidi="ru-RU"/>
        </w:rPr>
        <w:t>невключенное</w:t>
      </w:r>
      <w:proofErr w:type="spellEnd"/>
      <w:r>
        <w:rPr>
          <w:color w:val="000000"/>
          <w:lang w:eastAsia="ru-RU" w:bidi="ru-RU"/>
        </w:rPr>
        <w:t xml:space="preserve"> наблюдение и др.;</w:t>
      </w:r>
    </w:p>
    <w:p w14:paraId="0A2CBB74" w14:textId="77777777" w:rsidR="003D4C7B" w:rsidRDefault="003D4C7B" w:rsidP="003D4C7B">
      <w:pPr>
        <w:pStyle w:val="1"/>
        <w:numPr>
          <w:ilvl w:val="0"/>
          <w:numId w:val="16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мотивированности и осознанности наставляемого в вопросах саморазвития и 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</w:p>
    <w:p w14:paraId="71200104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51"/>
        </w:tabs>
        <w:ind w:firstLine="740"/>
        <w:jc w:val="both"/>
      </w:pPr>
      <w:r>
        <w:rPr>
          <w:color w:val="000000"/>
          <w:lang w:eastAsia="ru-RU" w:bidi="ru-RU"/>
        </w:rPr>
        <w:t>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14:paraId="73D3F946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51"/>
        </w:tabs>
        <w:spacing w:after="300"/>
        <w:ind w:firstLine="740"/>
        <w:jc w:val="both"/>
      </w:pPr>
      <w:r>
        <w:rPr>
          <w:color w:val="000000"/>
          <w:lang w:eastAsia="ru-RU" w:bidi="ru-RU"/>
        </w:rPr>
        <w:t>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14:paraId="260EF854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449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Оценка результативности внедрения системы наставничества</w:t>
      </w:r>
    </w:p>
    <w:p w14:paraId="275978C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459"/>
        </w:tabs>
        <w:ind w:firstLine="740"/>
        <w:jc w:val="both"/>
      </w:pPr>
      <w:r>
        <w:rPr>
          <w:color w:val="000000"/>
          <w:lang w:eastAsia="ru-RU" w:bidi="ru-RU"/>
        </w:rPr>
        <w:t>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наставников/советом наставников, педагогом-психологом.</w:t>
      </w:r>
    </w:p>
    <w:p w14:paraId="2E7AF7A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459"/>
        </w:tabs>
        <w:ind w:firstLine="740"/>
        <w:jc w:val="both"/>
      </w:pPr>
      <w:r>
        <w:rPr>
          <w:color w:val="000000"/>
          <w:lang w:eastAsia="ru-RU" w:bidi="ru-RU"/>
        </w:rPr>
        <w:t>Мониторингу внедрения системы наставничества могут подвергаться такие составляющие, как:</w:t>
      </w:r>
    </w:p>
    <w:p w14:paraId="3E7AC211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69"/>
        </w:tabs>
        <w:ind w:firstLine="740"/>
        <w:jc w:val="both"/>
      </w:pPr>
      <w:r>
        <w:rPr>
          <w:color w:val="000000"/>
          <w:lang w:eastAsia="ru-RU" w:bidi="ru-RU"/>
        </w:rPr>
        <w:t>кадровые условия;</w:t>
      </w:r>
    </w:p>
    <w:p w14:paraId="0673D335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1150"/>
        </w:tabs>
        <w:ind w:firstLine="740"/>
        <w:jc w:val="both"/>
      </w:pPr>
      <w:r>
        <w:rPr>
          <w:color w:val="000000"/>
          <w:lang w:eastAsia="ru-RU" w:bidi="ru-RU"/>
        </w:rPr>
        <w:t>организационно-методические и организационно-педагогические условия;</w:t>
      </w:r>
    </w:p>
    <w:p w14:paraId="247A413E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53"/>
        </w:tabs>
        <w:ind w:firstLine="720"/>
        <w:jc w:val="both"/>
      </w:pPr>
      <w:r>
        <w:rPr>
          <w:color w:val="000000"/>
          <w:lang w:eastAsia="ru-RU" w:bidi="ru-RU"/>
        </w:rPr>
        <w:t>материально-технические условия;</w:t>
      </w:r>
    </w:p>
    <w:p w14:paraId="0125A8B7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58"/>
        </w:tabs>
        <w:ind w:firstLine="720"/>
        <w:jc w:val="both"/>
      </w:pPr>
      <w:r>
        <w:rPr>
          <w:color w:val="000000"/>
          <w:lang w:eastAsia="ru-RU" w:bidi="ru-RU"/>
        </w:rPr>
        <w:t>финансово-экономические условия;</w:t>
      </w:r>
    </w:p>
    <w:p w14:paraId="1CC62902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58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психолого-педагогические условия;</w:t>
      </w:r>
    </w:p>
    <w:p w14:paraId="791FF1DD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73"/>
        </w:tabs>
        <w:ind w:firstLine="740"/>
        <w:jc w:val="both"/>
      </w:pPr>
      <w:r>
        <w:rPr>
          <w:color w:val="000000"/>
          <w:lang w:eastAsia="ru-RU" w:bidi="ru-RU"/>
        </w:rPr>
        <w:t>нормативное правовое и информационно-методическое обеспечение;</w:t>
      </w:r>
    </w:p>
    <w:p w14:paraId="598EA335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29"/>
        </w:tabs>
        <w:ind w:firstLine="740"/>
        <w:jc w:val="both"/>
      </w:pPr>
      <w:r>
        <w:rPr>
          <w:color w:val="000000"/>
          <w:lang w:eastAsia="ru-RU" w:bidi="ru-RU"/>
        </w:rPr>
        <w:t>удовлетворенность педагогических работников, принявших участие в персонализированных программах наставничества, и др.</w:t>
      </w:r>
    </w:p>
    <w:p w14:paraId="50180A7C" w14:textId="5F0D9F7C" w:rsidR="003D4C7B" w:rsidRDefault="00CF067E" w:rsidP="003D4C7B">
      <w:pPr>
        <w:pStyle w:val="1"/>
        <w:numPr>
          <w:ilvl w:val="1"/>
          <w:numId w:val="1"/>
        </w:numPr>
        <w:tabs>
          <w:tab w:val="left" w:pos="1459"/>
        </w:tabs>
        <w:spacing w:after="300"/>
        <w:ind w:firstLine="740"/>
        <w:jc w:val="both"/>
      </w:pPr>
      <w:r>
        <w:rPr>
          <w:color w:val="000000"/>
          <w:lang w:eastAsia="ru-RU" w:bidi="ru-RU"/>
        </w:rPr>
        <w:t xml:space="preserve">МОУ </w:t>
      </w:r>
      <w:proofErr w:type="spellStart"/>
      <w:r w:rsidR="00887C59">
        <w:rPr>
          <w:color w:val="000000"/>
          <w:lang w:eastAsia="ru-RU" w:bidi="ru-RU"/>
        </w:rPr>
        <w:t>Парфеньевская</w:t>
      </w:r>
      <w:proofErr w:type="spellEnd"/>
      <w:r w:rsidR="00887C59">
        <w:rPr>
          <w:color w:val="000000"/>
          <w:lang w:eastAsia="ru-RU" w:bidi="ru-RU"/>
        </w:rPr>
        <w:t xml:space="preserve"> ООШ</w:t>
      </w:r>
      <w:bookmarkStart w:id="0" w:name="_GoBack"/>
      <w:bookmarkEnd w:id="0"/>
      <w:r w:rsidR="003D4C7B">
        <w:rPr>
          <w:color w:val="000000"/>
          <w:lang w:eastAsia="ru-RU" w:bidi="ru-RU"/>
        </w:rPr>
        <w:t xml:space="preserve"> определяет ожидаемые результаты внедрения системы наставничества педагогических работников в соответствии с рекомендациями ЦНППМ.</w:t>
      </w:r>
    </w:p>
    <w:p w14:paraId="1E1B6B4D" w14:textId="77777777" w:rsidR="005271AD" w:rsidRDefault="005271AD"/>
    <w:sectPr w:rsidR="005271AD">
      <w:headerReference w:type="default" r:id="rId7"/>
      <w:pgSz w:w="11900" w:h="16840"/>
      <w:pgMar w:top="1196" w:right="513" w:bottom="1072" w:left="1941" w:header="0" w:footer="64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B5A2" w14:textId="77777777" w:rsidR="00CA7369" w:rsidRDefault="00CA7369">
      <w:r>
        <w:separator/>
      </w:r>
    </w:p>
  </w:endnote>
  <w:endnote w:type="continuationSeparator" w:id="0">
    <w:p w14:paraId="25FF5839" w14:textId="77777777" w:rsidR="00CA7369" w:rsidRDefault="00CA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FA71F" w14:textId="77777777" w:rsidR="00CA7369" w:rsidRDefault="00CA7369">
      <w:r>
        <w:separator/>
      </w:r>
    </w:p>
  </w:footnote>
  <w:footnote w:type="continuationSeparator" w:id="0">
    <w:p w14:paraId="30086A1E" w14:textId="77777777" w:rsidR="00CA7369" w:rsidRDefault="00CA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1CC7" w14:textId="77777777" w:rsidR="006220F8" w:rsidRDefault="00CF06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2CCAD2" wp14:editId="0F6DADC3">
              <wp:simplePos x="0" y="0"/>
              <wp:positionH relativeFrom="page">
                <wp:posOffset>4155440</wp:posOffset>
              </wp:positionH>
              <wp:positionV relativeFrom="page">
                <wp:posOffset>466725</wp:posOffset>
              </wp:positionV>
              <wp:extent cx="143510" cy="12192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715E8" w14:textId="582F925F" w:rsidR="006220F8" w:rsidRDefault="00CF067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7C59" w:rsidRPr="00887C59">
                            <w:rPr>
                              <w:noProof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CCAD2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27.2pt;margin-top:36.75pt;width:11.3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yBlAEAACE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" filled="f" stroked="f">
              <v:textbox style="mso-fit-shape-to-text:t" inset="0,0,0,0">
                <w:txbxContent>
                  <w:p w14:paraId="455715E8" w14:textId="582F925F" w:rsidR="006220F8" w:rsidRDefault="00CF067E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7C59" w:rsidRPr="00887C59">
                      <w:rPr>
                        <w:noProof/>
                        <w:color w:val="000000"/>
                        <w:sz w:val="28"/>
                        <w:szCs w:val="28"/>
                        <w:lang w:eastAsia="ru-RU" w:bidi="ru-RU"/>
                      </w:rPr>
                      <w:t>17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51B"/>
    <w:multiLevelType w:val="multilevel"/>
    <w:tmpl w:val="479A4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54D0F"/>
    <w:multiLevelType w:val="multilevel"/>
    <w:tmpl w:val="1BDAC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6272E"/>
    <w:multiLevelType w:val="multilevel"/>
    <w:tmpl w:val="6DE09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C74A5"/>
    <w:multiLevelType w:val="multilevel"/>
    <w:tmpl w:val="44FE2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12869"/>
    <w:multiLevelType w:val="multilevel"/>
    <w:tmpl w:val="00062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7430C0"/>
    <w:multiLevelType w:val="multilevel"/>
    <w:tmpl w:val="073E1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63DE0"/>
    <w:multiLevelType w:val="multilevel"/>
    <w:tmpl w:val="D172B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A8791B"/>
    <w:multiLevelType w:val="multilevel"/>
    <w:tmpl w:val="8116C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417B9"/>
    <w:multiLevelType w:val="multilevel"/>
    <w:tmpl w:val="B7920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3F661C"/>
    <w:multiLevelType w:val="multilevel"/>
    <w:tmpl w:val="10A00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CF3DC2"/>
    <w:multiLevelType w:val="multilevel"/>
    <w:tmpl w:val="FB68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F7771A"/>
    <w:multiLevelType w:val="multilevel"/>
    <w:tmpl w:val="CC125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5A25CA"/>
    <w:multiLevelType w:val="multilevel"/>
    <w:tmpl w:val="043E0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575090"/>
    <w:multiLevelType w:val="multilevel"/>
    <w:tmpl w:val="BE22A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FE0CED"/>
    <w:multiLevelType w:val="multilevel"/>
    <w:tmpl w:val="3DF8D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0747FF"/>
    <w:multiLevelType w:val="multilevel"/>
    <w:tmpl w:val="8BE09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2C462A"/>
    <w:multiLevelType w:val="multilevel"/>
    <w:tmpl w:val="F47A8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37"/>
    <w:rsid w:val="003D4C7B"/>
    <w:rsid w:val="005271AD"/>
    <w:rsid w:val="00887C59"/>
    <w:rsid w:val="00CA7369"/>
    <w:rsid w:val="00CF067E"/>
    <w:rsid w:val="00E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702"/>
  <w15:chartTrackingRefBased/>
  <w15:docId w15:val="{E8A7F7CB-3843-4E53-B0B7-F8A97ABB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7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4C7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3D4C7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D4C7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3D4C7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Левашова</cp:lastModifiedBy>
  <cp:revision>4</cp:revision>
  <dcterms:created xsi:type="dcterms:W3CDTF">2022-12-22T20:06:00Z</dcterms:created>
  <dcterms:modified xsi:type="dcterms:W3CDTF">2022-12-28T10:30:00Z</dcterms:modified>
</cp:coreProperties>
</file>